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9078"/>
      </w:tblGrid>
      <w:tr w:rsidR="00C1321C" w14:paraId="0F31FBEA" w14:textId="77777777">
        <w:trPr>
          <w:trHeight w:val="390"/>
        </w:trPr>
        <w:tc>
          <w:tcPr>
            <w:tcW w:w="797" w:type="pct"/>
            <w:vMerge w:val="restart"/>
          </w:tcPr>
          <w:p w14:paraId="7C7E0978" w14:textId="77777777" w:rsidR="00C1321C" w:rsidRDefault="00804891">
            <w:r>
              <w:rPr>
                <w:noProof/>
              </w:rPr>
              <w:drawing>
                <wp:inline distT="0" distB="0" distL="0" distR="0" wp14:anchorId="4332B53C" wp14:editId="5AB6B07D">
                  <wp:extent cx="1005840" cy="360312"/>
                  <wp:effectExtent l="0" t="0" r="3810" b="1905"/>
                  <wp:docPr id="1" name="Picture 3" descr="Buchana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36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pct"/>
          </w:tcPr>
          <w:p w14:paraId="0A3E32DD" w14:textId="77777777" w:rsidR="00C1321C" w:rsidRDefault="00804891">
            <w:pPr>
              <w:spacing w:before="20" w:after="2"/>
              <w:jc w:val="right"/>
              <w:rPr>
                <w:b/>
                <w:caps/>
                <w:sz w:val="32"/>
              </w:rPr>
            </w:pPr>
            <w:bookmarkStart w:id="0" w:name="apMeetingName0"/>
            <w:r>
              <w:rPr>
                <w:b/>
                <w:caps/>
                <w:sz w:val="32"/>
              </w:rPr>
              <w:t>City of Buchanan Planning Commission</w:t>
            </w:r>
            <w:bookmarkEnd w:id="0"/>
          </w:p>
        </w:tc>
      </w:tr>
      <w:tr w:rsidR="00C1321C" w14:paraId="5B291ED0" w14:textId="77777777">
        <w:trPr>
          <w:trHeight w:val="80"/>
        </w:trPr>
        <w:tc>
          <w:tcPr>
            <w:tcW w:w="797" w:type="pct"/>
            <w:vMerge/>
          </w:tcPr>
          <w:p w14:paraId="0B99F942" w14:textId="77777777" w:rsidR="00C1321C" w:rsidRDefault="00C1321C">
            <w:pPr>
              <w:rPr>
                <w:noProof/>
              </w:rPr>
            </w:pPr>
          </w:p>
        </w:tc>
        <w:tc>
          <w:tcPr>
            <w:tcW w:w="4203" w:type="pct"/>
          </w:tcPr>
          <w:p w14:paraId="2CFC03C3" w14:textId="77777777" w:rsidR="00C1321C" w:rsidRDefault="00804891">
            <w:pPr>
              <w:spacing w:before="20" w:after="2"/>
              <w:jc w:val="right"/>
              <w:rPr>
                <w:b/>
                <w:caps/>
                <w:sz w:val="28"/>
              </w:rPr>
            </w:pPr>
            <w:bookmarkStart w:id="1" w:name="apMeetingDateLong"/>
            <w:r>
              <w:rPr>
                <w:b/>
                <w:caps/>
                <w:sz w:val="28"/>
                <w:szCs w:val="24"/>
              </w:rPr>
              <w:t>Tuesday, October 10, 2023</w:t>
            </w:r>
            <w:bookmarkEnd w:id="1"/>
            <w:r>
              <w:rPr>
                <w:b/>
                <w:caps/>
                <w:sz w:val="28"/>
                <w:szCs w:val="24"/>
              </w:rPr>
              <w:t xml:space="preserve"> – </w:t>
            </w:r>
            <w:bookmarkStart w:id="2" w:name="apMeetingTime"/>
            <w:r>
              <w:rPr>
                <w:b/>
                <w:caps/>
                <w:sz w:val="28"/>
                <w:szCs w:val="24"/>
              </w:rPr>
              <w:t>7:00 PM</w:t>
            </w:r>
            <w:bookmarkEnd w:id="2"/>
          </w:p>
        </w:tc>
      </w:tr>
      <w:tr w:rsidR="00C1321C" w14:paraId="6ABB8E98" w14:textId="77777777">
        <w:trPr>
          <w:trHeight w:val="80"/>
        </w:trPr>
        <w:tc>
          <w:tcPr>
            <w:tcW w:w="797" w:type="pct"/>
            <w:vMerge/>
          </w:tcPr>
          <w:p w14:paraId="538FFCA2" w14:textId="77777777" w:rsidR="00C1321C" w:rsidRDefault="00C1321C">
            <w:pPr>
              <w:rPr>
                <w:noProof/>
              </w:rPr>
            </w:pPr>
          </w:p>
        </w:tc>
        <w:tc>
          <w:tcPr>
            <w:tcW w:w="4203" w:type="pct"/>
          </w:tcPr>
          <w:p w14:paraId="55DBC258" w14:textId="77777777" w:rsidR="00C1321C" w:rsidRDefault="00804891">
            <w:pPr>
              <w:spacing w:before="20" w:after="2"/>
              <w:jc w:val="right"/>
              <w:rPr>
                <w:b/>
                <w:caps/>
                <w:sz w:val="28"/>
                <w:szCs w:val="24"/>
              </w:rPr>
            </w:pPr>
            <w:bookmarkStart w:id="3" w:name="apMeetingVenue"/>
            <w:r>
              <w:rPr>
                <w:b/>
                <w:caps/>
                <w:sz w:val="28"/>
                <w:szCs w:val="24"/>
              </w:rPr>
              <w:t>Chamber of Buchanan City Hall - 302 N Redbud Trail, Buchanan MI</w:t>
            </w:r>
            <w:bookmarkEnd w:id="3"/>
          </w:p>
        </w:tc>
      </w:tr>
      <w:tr w:rsidR="00C1321C" w14:paraId="7D6B6DA7" w14:textId="77777777">
        <w:tc>
          <w:tcPr>
            <w:tcW w:w="5000" w:type="pct"/>
            <w:gridSpan w:val="2"/>
            <w:tcBorders>
              <w:top w:val="single" w:sz="12" w:space="0" w:color="9E2C5A"/>
            </w:tcBorders>
          </w:tcPr>
          <w:p w14:paraId="385A5B40" w14:textId="77777777" w:rsidR="00C1321C" w:rsidRDefault="00804891">
            <w:pPr>
              <w:spacing w:before="40" w:after="2"/>
              <w:jc w:val="center"/>
              <w:rPr>
                <w:b/>
                <w:caps/>
              </w:rPr>
            </w:pPr>
            <w:bookmarkStart w:id="4" w:name="apOutputType"/>
            <w:r>
              <w:rPr>
                <w:b/>
                <w:caps/>
                <w:sz w:val="28"/>
              </w:rPr>
              <w:t>Agenda</w:t>
            </w:r>
            <w:bookmarkEnd w:id="4"/>
          </w:p>
        </w:tc>
      </w:tr>
    </w:tbl>
    <w:p w14:paraId="1D5AA3D8" w14:textId="77777777" w:rsidR="00C1321C" w:rsidRDefault="00804891">
      <w:pPr>
        <w:spacing w:before="120" w:after="2" w:line="24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bookmarkStart w:id="5" w:name="apAgenda"/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The City of Buchanan Planning Commission, in compliance with Michigan’s Open Meetings Act, hereby gives notice of a Planning Commission meeting to be held in the Chamber of City Hall.</w:t>
      </w:r>
    </w:p>
    <w:p w14:paraId="394C58D4" w14:textId="77777777" w:rsidR="00C1321C" w:rsidRDefault="00804891">
      <w:pPr>
        <w:spacing w:before="120" w:after="2" w:line="24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* Comments may also be submitted in writing at least 4 hours in advance </w:t>
      </w: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to the Community Development Director Richard Murphy at rmurphy@cityofbuchanan.com</w:t>
      </w:r>
      <w:r>
        <w:rPr>
          <w:rFonts w:ascii="Calibri" w:eastAsia="Calibri" w:hAnsi="Calibri" w:cs="Calibri"/>
          <w:color w:val="000000"/>
          <w:sz w:val="18"/>
          <w:szCs w:val="18"/>
        </w:rPr>
        <w:br/>
      </w:r>
    </w:p>
    <w:p w14:paraId="40F8A22B" w14:textId="77777777" w:rsidR="00C1321C" w:rsidRDefault="00804891">
      <w:pPr>
        <w:spacing w:before="120" w:after="2" w:line="24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* Buchanan City will provide necessary and reasonable auxiliary aide and services to those individuals with disabilities who wish to attend the public meeting upon receivin</w:t>
      </w: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g at least one (1) week’s prior notice. Any such individual requiring such aids or services should contact the city in writing or by telephoning: Buchanan City Clerk; 302 North Redbud Trail, Buchanan, MI 49107, 269-695-3844.</w:t>
      </w:r>
    </w:p>
    <w:p w14:paraId="1D722DB4" w14:textId="77777777" w:rsidR="00C1321C" w:rsidRDefault="00804891">
      <w:pPr>
        <w:spacing w:before="120" w:after="2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</w:rPr>
        <w:t>I.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PUBLIC HEARING</w:t>
      </w:r>
    </w:p>
    <w:p w14:paraId="40502350" w14:textId="19910BC5" w:rsidR="00C1321C" w:rsidRDefault="00804891" w:rsidP="00804891">
      <w:pPr>
        <w:tabs>
          <w:tab w:val="left" w:pos="720"/>
          <w:tab w:val="left" w:pos="1440"/>
          <w:tab w:val="left" w:pos="2160"/>
          <w:tab w:val="left" w:pos="7140"/>
        </w:tabs>
        <w:spacing w:before="120" w:after="2" w:line="240" w:lineRule="auto"/>
        <w:ind w:left="1152" w:hanging="432"/>
        <w:rPr>
          <w:rFonts w:ascii="Calibri" w:eastAsia="Calibri" w:hAnsi="Calibri" w:cs="Calibri"/>
          <w:sz w:val="24"/>
          <w:szCs w:val="24"/>
        </w:rPr>
      </w:pPr>
      <w:bookmarkStart w:id="6" w:name="appIS14096ba2077949e2adf171b6f867b368"/>
      <w:r>
        <w:rPr>
          <w:rFonts w:ascii="Calibri" w:eastAsia="Calibri" w:hAnsi="Calibri" w:cs="Calibri"/>
          <w:sz w:val="24"/>
        </w:rPr>
        <w:t>A.</w:t>
      </w:r>
      <w:bookmarkEnd w:id="6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Call to Order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5D67947E" w14:textId="77777777" w:rsidR="00C1321C" w:rsidRDefault="00804891">
      <w:pPr>
        <w:spacing w:before="120" w:after="2" w:line="240" w:lineRule="auto"/>
        <w:ind w:left="1152" w:hanging="432"/>
        <w:rPr>
          <w:rFonts w:ascii="Calibri" w:eastAsia="Calibri" w:hAnsi="Calibri" w:cs="Calibri"/>
          <w:sz w:val="24"/>
          <w:szCs w:val="24"/>
        </w:rPr>
      </w:pPr>
      <w:bookmarkStart w:id="7" w:name="appIS13b9ebf74c0d4103953a0b405ee27aaa"/>
      <w:r>
        <w:rPr>
          <w:rFonts w:ascii="Calibri" w:eastAsia="Calibri" w:hAnsi="Calibri" w:cs="Calibri"/>
          <w:sz w:val="24"/>
        </w:rPr>
        <w:t>B.</w:t>
      </w:r>
      <w:bookmarkEnd w:id="7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Roll Call</w:t>
      </w:r>
    </w:p>
    <w:p w14:paraId="69B89D35" w14:textId="77777777" w:rsidR="00C1321C" w:rsidRDefault="00804891">
      <w:pPr>
        <w:spacing w:before="120" w:after="2" w:line="240" w:lineRule="auto"/>
        <w:ind w:left="1152" w:hanging="432"/>
        <w:rPr>
          <w:rFonts w:ascii="Calibri" w:eastAsia="Calibri" w:hAnsi="Calibri" w:cs="Calibri"/>
          <w:sz w:val="24"/>
          <w:szCs w:val="24"/>
        </w:rPr>
      </w:pPr>
      <w:bookmarkStart w:id="8" w:name="appIScbe28823548f4d60a82dfe553affa436"/>
      <w:r>
        <w:rPr>
          <w:rFonts w:ascii="Calibri" w:eastAsia="Calibri" w:hAnsi="Calibri" w:cs="Calibri"/>
          <w:sz w:val="24"/>
        </w:rPr>
        <w:t>C.</w:t>
      </w:r>
      <w:bookmarkEnd w:id="8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Opening of Hearing and Statement of Purpose of the Hearing</w:t>
      </w:r>
    </w:p>
    <w:p w14:paraId="6A73E89F" w14:textId="77777777" w:rsidR="00C1321C" w:rsidRDefault="00804891">
      <w:pPr>
        <w:spacing w:before="120" w:after="2" w:line="240" w:lineRule="auto"/>
        <w:ind w:left="1152" w:hanging="432"/>
        <w:rPr>
          <w:rFonts w:ascii="Calibri" w:eastAsia="Calibri" w:hAnsi="Calibri" w:cs="Calibri"/>
          <w:sz w:val="24"/>
          <w:szCs w:val="24"/>
        </w:rPr>
      </w:pPr>
      <w:bookmarkStart w:id="9" w:name="appIS8589ca40b6ab43d6874cf2d079d7b31c"/>
      <w:r>
        <w:rPr>
          <w:rFonts w:ascii="Calibri" w:eastAsia="Calibri" w:hAnsi="Calibri" w:cs="Calibri"/>
          <w:sz w:val="24"/>
        </w:rPr>
        <w:t>D.</w:t>
      </w:r>
      <w:bookmarkEnd w:id="9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Announcement of the Rules of the Hearing</w:t>
      </w:r>
    </w:p>
    <w:p w14:paraId="7BB00AF4" w14:textId="77777777" w:rsidR="00C1321C" w:rsidRDefault="00804891">
      <w:pPr>
        <w:spacing w:before="120" w:after="2" w:line="240" w:lineRule="auto"/>
        <w:ind w:left="1152" w:hanging="432"/>
        <w:rPr>
          <w:rFonts w:ascii="Calibri" w:eastAsia="Calibri" w:hAnsi="Calibri" w:cs="Calibri"/>
          <w:sz w:val="24"/>
          <w:szCs w:val="24"/>
        </w:rPr>
      </w:pPr>
      <w:bookmarkStart w:id="10" w:name="appISa9909dba777c473cbfc1794a936ebd7f"/>
      <w:r>
        <w:rPr>
          <w:rFonts w:ascii="Calibri" w:eastAsia="Calibri" w:hAnsi="Calibri" w:cs="Calibri"/>
          <w:sz w:val="24"/>
        </w:rPr>
        <w:t>E.</w:t>
      </w:r>
      <w:bookmarkEnd w:id="10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Presentation by the Applicant</w:t>
      </w:r>
    </w:p>
    <w:p w14:paraId="2BA121C3" w14:textId="77777777" w:rsidR="00C1321C" w:rsidRDefault="00804891">
      <w:pPr>
        <w:spacing w:before="120" w:after="2" w:line="240" w:lineRule="auto"/>
        <w:ind w:left="1152" w:hanging="432"/>
        <w:rPr>
          <w:rFonts w:ascii="Calibri" w:eastAsia="Calibri" w:hAnsi="Calibri" w:cs="Calibri"/>
          <w:sz w:val="24"/>
          <w:szCs w:val="24"/>
        </w:rPr>
      </w:pPr>
      <w:bookmarkStart w:id="11" w:name="appIS5b67ce7a9bba406289e3ca55d4fd902f"/>
      <w:r>
        <w:rPr>
          <w:rFonts w:ascii="Calibri" w:eastAsia="Calibri" w:hAnsi="Calibri" w:cs="Calibri"/>
          <w:sz w:val="24"/>
        </w:rPr>
        <w:t>F.</w:t>
      </w:r>
      <w:bookmarkEnd w:id="11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Presentation by the Opposition</w:t>
      </w:r>
    </w:p>
    <w:p w14:paraId="5F98F7B3" w14:textId="77777777" w:rsidR="00C1321C" w:rsidRDefault="00804891">
      <w:pPr>
        <w:spacing w:before="120" w:after="2" w:line="240" w:lineRule="auto"/>
        <w:ind w:left="1152" w:hanging="432"/>
        <w:rPr>
          <w:rFonts w:ascii="Calibri" w:eastAsia="Calibri" w:hAnsi="Calibri" w:cs="Calibri"/>
          <w:sz w:val="24"/>
          <w:szCs w:val="24"/>
        </w:rPr>
      </w:pPr>
      <w:bookmarkStart w:id="12" w:name="appIS631f66acf4e24201ad0426e0560849a4"/>
      <w:r>
        <w:rPr>
          <w:rFonts w:ascii="Calibri" w:eastAsia="Calibri" w:hAnsi="Calibri" w:cs="Calibri"/>
          <w:sz w:val="24"/>
        </w:rPr>
        <w:t>G.</w:t>
      </w:r>
      <w:bookmarkEnd w:id="12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Applicant's Rebuttal</w:t>
      </w:r>
    </w:p>
    <w:p w14:paraId="0A638145" w14:textId="77777777" w:rsidR="00C1321C" w:rsidRDefault="00804891">
      <w:pPr>
        <w:spacing w:before="120" w:after="2" w:line="240" w:lineRule="auto"/>
        <w:ind w:left="1152" w:hanging="432"/>
        <w:rPr>
          <w:rFonts w:ascii="Calibri" w:eastAsia="Calibri" w:hAnsi="Calibri" w:cs="Calibri"/>
          <w:sz w:val="24"/>
          <w:szCs w:val="24"/>
        </w:rPr>
      </w:pPr>
      <w:bookmarkStart w:id="13" w:name="appIS7ab09e2cac434512b461bf64b0cf7ecb"/>
      <w:r>
        <w:rPr>
          <w:rFonts w:ascii="Calibri" w:eastAsia="Calibri" w:hAnsi="Calibri" w:cs="Calibri"/>
          <w:sz w:val="24"/>
        </w:rPr>
        <w:t>H.</w:t>
      </w:r>
      <w:bookmarkEnd w:id="13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Closing of Hearing</w:t>
      </w:r>
    </w:p>
    <w:p w14:paraId="2662F57B" w14:textId="77777777" w:rsidR="00C1321C" w:rsidRDefault="00804891">
      <w:pPr>
        <w:spacing w:before="120" w:after="2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</w:rPr>
        <w:t>II.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Regular Meeting - Call to Order</w:t>
      </w:r>
    </w:p>
    <w:p w14:paraId="3D70391D" w14:textId="77777777" w:rsidR="00C1321C" w:rsidRDefault="00804891">
      <w:pPr>
        <w:spacing w:before="120" w:after="2" w:line="240" w:lineRule="auto"/>
        <w:ind w:left="720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III.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Pledge of Allegiance</w:t>
      </w:r>
    </w:p>
    <w:p w14:paraId="154BE7AD" w14:textId="77777777" w:rsidR="00C1321C" w:rsidRDefault="00804891">
      <w:pPr>
        <w:spacing w:before="120" w:after="2" w:line="240" w:lineRule="auto"/>
        <w:ind w:left="720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IV.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Roll Call</w:t>
      </w:r>
    </w:p>
    <w:p w14:paraId="1C039F08" w14:textId="77777777" w:rsidR="00C1321C" w:rsidRDefault="00804891">
      <w:pPr>
        <w:spacing w:before="120" w:after="2" w:line="240" w:lineRule="auto"/>
        <w:ind w:left="720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V.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Approve Agenda</w:t>
      </w:r>
    </w:p>
    <w:p w14:paraId="51F8BED0" w14:textId="77777777" w:rsidR="00C1321C" w:rsidRDefault="00804891">
      <w:pPr>
        <w:spacing w:before="120" w:after="2" w:line="240" w:lineRule="auto"/>
        <w:ind w:left="720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VI.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Public Comments - Agenda Items</w:t>
      </w:r>
    </w:p>
    <w:p w14:paraId="4EBD0149" w14:textId="77777777" w:rsidR="00C1321C" w:rsidRDefault="00804891">
      <w:pPr>
        <w:spacing w:before="120" w:after="2" w:line="240" w:lineRule="auto"/>
        <w:ind w:left="720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VII.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Approve Minutes</w:t>
      </w:r>
    </w:p>
    <w:p w14:paraId="43E7318D" w14:textId="77777777" w:rsidR="00C1321C" w:rsidRDefault="00804891">
      <w:pPr>
        <w:spacing w:before="120" w:after="2" w:line="240" w:lineRule="auto"/>
        <w:ind w:left="720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VIII.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Old Business</w:t>
      </w:r>
    </w:p>
    <w:p w14:paraId="1764B482" w14:textId="77777777" w:rsidR="00C1321C" w:rsidRDefault="00804891">
      <w:pPr>
        <w:spacing w:before="120" w:after="2" w:line="240" w:lineRule="auto"/>
        <w:ind w:left="720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IX.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New Business</w:t>
      </w:r>
    </w:p>
    <w:p w14:paraId="0D6DA13E" w14:textId="77777777" w:rsidR="00C1321C" w:rsidRDefault="00804891">
      <w:pPr>
        <w:spacing w:before="120" w:after="2" w:line="240" w:lineRule="auto"/>
        <w:ind w:left="720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X.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Public Comment - Non-Agenda Items Only</w:t>
      </w:r>
    </w:p>
    <w:p w14:paraId="41CF7BF9" w14:textId="77777777" w:rsidR="00C1321C" w:rsidRDefault="00804891">
      <w:pPr>
        <w:spacing w:before="120" w:after="2" w:line="240" w:lineRule="auto"/>
        <w:ind w:left="720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XI.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Community Development Director Comments</w:t>
      </w:r>
    </w:p>
    <w:p w14:paraId="4FD3DEFD" w14:textId="77777777" w:rsidR="00C1321C" w:rsidRDefault="00804891">
      <w:pPr>
        <w:spacing w:before="120" w:after="2" w:line="240" w:lineRule="auto"/>
        <w:ind w:left="720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XII.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Commissioner Comments</w:t>
      </w:r>
    </w:p>
    <w:p w14:paraId="0E1E8075" w14:textId="77777777" w:rsidR="00C1321C" w:rsidRDefault="00804891">
      <w:pPr>
        <w:spacing w:before="120" w:after="2" w:line="240" w:lineRule="auto"/>
        <w:ind w:left="720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XIII.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Adjournment</w:t>
      </w:r>
      <w:bookmarkEnd w:id="5"/>
    </w:p>
    <w:sectPr w:rsidR="00C132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99A3" w14:textId="77777777" w:rsidR="00804891" w:rsidRDefault="00804891">
      <w:pPr>
        <w:spacing w:after="0" w:line="240" w:lineRule="auto"/>
      </w:pPr>
      <w:r>
        <w:separator/>
      </w:r>
    </w:p>
  </w:endnote>
  <w:endnote w:type="continuationSeparator" w:id="0">
    <w:p w14:paraId="3B6AAA37" w14:textId="77777777" w:rsidR="00804891" w:rsidRDefault="0080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8465" w14:textId="77777777" w:rsidR="00273EA3" w:rsidRDefault="00273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DB8B" w14:textId="77777777" w:rsidR="00C1321C" w:rsidRDefault="00804891">
    <w:pPr>
      <w:pStyle w:val="Footer"/>
      <w:spacing w:before="60" w:after="2"/>
      <w:rPr>
        <w:i/>
        <w:sz w:val="18"/>
      </w:rPr>
    </w:pPr>
    <w:bookmarkStart w:id="14" w:name="apMeetingName1"/>
    <w:r>
      <w:rPr>
        <w:i/>
        <w:sz w:val="18"/>
      </w:rPr>
      <w:t>City of Buchanan Planning Commission</w:t>
    </w:r>
    <w:bookmarkEnd w:id="14"/>
    <w:r>
      <w:rPr>
        <w:i/>
        <w:sz w:val="18"/>
      </w:rPr>
      <w:t xml:space="preserve"> </w:t>
    </w:r>
    <w:bookmarkStart w:id="15" w:name="apOutputType1"/>
    <w:r>
      <w:rPr>
        <w:i/>
        <w:sz w:val="18"/>
      </w:rPr>
      <w:t>Agenda</w:t>
    </w:r>
    <w:bookmarkEnd w:id="15"/>
    <w:r>
      <w:rPr>
        <w:i/>
        <w:sz w:val="18"/>
      </w:rPr>
      <w:ptab w:relativeTo="margin" w:alignment="center" w:leader="none"/>
    </w:r>
    <w:r>
      <w:rPr>
        <w:i/>
        <w:sz w:val="18"/>
      </w:rPr>
      <w:ptab w:relativeTo="margin" w:alignment="right" w:leader="none"/>
    </w:r>
    <w:r>
      <w:rPr>
        <w:i/>
        <w:sz w:val="18"/>
      </w:rPr>
      <w:t xml:space="preserve">Page </w:t>
    </w:r>
    <w:r>
      <w:rPr>
        <w:b/>
        <w:bCs/>
        <w:i/>
        <w:sz w:val="18"/>
      </w:rPr>
      <w:fldChar w:fldCharType="begin"/>
    </w:r>
    <w:r>
      <w:rPr>
        <w:b/>
        <w:bCs/>
        <w:i/>
        <w:sz w:val="18"/>
      </w:rPr>
      <w:instrText xml:space="preserve"> PAGE  \* Arabic  \* MERGEFORMAT </w:instrText>
    </w:r>
    <w:r>
      <w:rPr>
        <w:b/>
        <w:bCs/>
        <w:i/>
        <w:sz w:val="18"/>
      </w:rPr>
      <w:fldChar w:fldCharType="separate"/>
    </w:r>
    <w:r>
      <w:rPr>
        <w:b/>
        <w:bCs/>
        <w:i/>
        <w:noProof/>
        <w:sz w:val="18"/>
      </w:rPr>
      <w:t>1</w:t>
    </w:r>
    <w:r>
      <w:rPr>
        <w:b/>
        <w:bCs/>
        <w:i/>
        <w:sz w:val="18"/>
      </w:rPr>
      <w:fldChar w:fldCharType="end"/>
    </w:r>
    <w:r>
      <w:rPr>
        <w:i/>
        <w:sz w:val="18"/>
      </w:rPr>
      <w:t xml:space="preserve"> of </w:t>
    </w:r>
    <w:r>
      <w:rPr>
        <w:b/>
        <w:bCs/>
        <w:i/>
        <w:sz w:val="18"/>
      </w:rPr>
      <w:fldChar w:fldCharType="begin"/>
    </w:r>
    <w:r>
      <w:rPr>
        <w:b/>
        <w:bCs/>
        <w:i/>
        <w:sz w:val="18"/>
      </w:rPr>
      <w:instrText xml:space="preserve"> NUMPAGES  \* Arabic  \* MERGEFORMAT </w:instrText>
    </w:r>
    <w:r>
      <w:rPr>
        <w:b/>
        <w:bCs/>
        <w:i/>
        <w:sz w:val="18"/>
      </w:rPr>
      <w:fldChar w:fldCharType="separate"/>
    </w:r>
    <w:r>
      <w:rPr>
        <w:b/>
        <w:bCs/>
        <w:i/>
        <w:noProof/>
        <w:sz w:val="18"/>
      </w:rPr>
      <w:t>2</w:t>
    </w:r>
    <w:r>
      <w:rPr>
        <w:b/>
        <w:bCs/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6BE6" w14:textId="77777777" w:rsidR="00273EA3" w:rsidRDefault="00273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39C9" w14:textId="77777777" w:rsidR="00804891" w:rsidRDefault="00804891">
      <w:pPr>
        <w:spacing w:after="0" w:line="240" w:lineRule="auto"/>
      </w:pPr>
      <w:r>
        <w:separator/>
      </w:r>
    </w:p>
  </w:footnote>
  <w:footnote w:type="continuationSeparator" w:id="0">
    <w:p w14:paraId="16B60C8F" w14:textId="77777777" w:rsidR="00804891" w:rsidRDefault="0080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A192" w14:textId="223CA065" w:rsidR="00273EA3" w:rsidRDefault="00273EA3">
    <w:pPr>
      <w:pStyle w:val="Header"/>
    </w:pPr>
    <w:r>
      <w:rPr>
        <w:noProof/>
      </w:rPr>
      <w:pict w14:anchorId="361016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026532" o:spid="_x0000_s1026" type="#_x0000_t136" style="position:absolute;margin-left:0;margin-top:0;width:532.95pt;height:228.4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BE75" w14:textId="027B995A" w:rsidR="00273EA3" w:rsidRDefault="00273EA3">
    <w:pPr>
      <w:pStyle w:val="Header"/>
    </w:pPr>
    <w:r>
      <w:rPr>
        <w:noProof/>
      </w:rPr>
      <w:pict w14:anchorId="1F3655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026533" o:spid="_x0000_s1027" type="#_x0000_t136" style="position:absolute;margin-left:0;margin-top:0;width:532.95pt;height:228.4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3BC3" w14:textId="1C881B70" w:rsidR="00273EA3" w:rsidRDefault="00273EA3">
    <w:pPr>
      <w:pStyle w:val="Header"/>
    </w:pPr>
    <w:r>
      <w:rPr>
        <w:noProof/>
      </w:rPr>
      <w:pict w14:anchorId="549CC0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026531" o:spid="_x0000_s1025" type="#_x0000_t136" style="position:absolute;margin-left:0;margin-top:0;width:532.95pt;height:228.4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2FC"/>
    <w:multiLevelType w:val="multilevel"/>
    <w:tmpl w:val="BC1E6226"/>
    <w:lvl w:ilvl="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5549"/>
    <w:multiLevelType w:val="multilevel"/>
    <w:tmpl w:val="2BF83724"/>
    <w:lvl w:ilvl="0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A1D20A6"/>
    <w:multiLevelType w:val="multilevel"/>
    <w:tmpl w:val="FA902E3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F26F5"/>
    <w:multiLevelType w:val="multilevel"/>
    <w:tmpl w:val="8DFEE9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E40FC"/>
    <w:multiLevelType w:val="multilevel"/>
    <w:tmpl w:val="354285E8"/>
    <w:lvl w:ilvl="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7805"/>
    <w:multiLevelType w:val="multilevel"/>
    <w:tmpl w:val="2AA45F64"/>
    <w:lvl w:ilvl="0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431125D2"/>
    <w:multiLevelType w:val="multilevel"/>
    <w:tmpl w:val="D2826E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45206"/>
    <w:multiLevelType w:val="multilevel"/>
    <w:tmpl w:val="A238DBF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32F14"/>
    <w:multiLevelType w:val="multilevel"/>
    <w:tmpl w:val="6AD8760E"/>
    <w:lvl w:ilvl="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416A0"/>
    <w:multiLevelType w:val="multilevel"/>
    <w:tmpl w:val="B7327C2E"/>
    <w:lvl w:ilvl="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94E51"/>
    <w:multiLevelType w:val="multilevel"/>
    <w:tmpl w:val="809204C6"/>
    <w:lvl w:ilvl="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F30A2"/>
    <w:multiLevelType w:val="multilevel"/>
    <w:tmpl w:val="ED660E12"/>
    <w:lvl w:ilvl="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A420F"/>
    <w:multiLevelType w:val="multilevel"/>
    <w:tmpl w:val="635C1AC2"/>
    <w:lvl w:ilvl="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13A49"/>
    <w:multiLevelType w:val="multilevel"/>
    <w:tmpl w:val="C3A62EF8"/>
    <w:lvl w:ilvl="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732824">
    <w:abstractNumId w:val="0"/>
  </w:num>
  <w:num w:numId="2" w16cid:durableId="577834578">
    <w:abstractNumId w:val="1"/>
  </w:num>
  <w:num w:numId="3" w16cid:durableId="1446660627">
    <w:abstractNumId w:val="2"/>
  </w:num>
  <w:num w:numId="4" w16cid:durableId="593704360">
    <w:abstractNumId w:val="3"/>
  </w:num>
  <w:num w:numId="5" w16cid:durableId="866522690">
    <w:abstractNumId w:val="4"/>
  </w:num>
  <w:num w:numId="6" w16cid:durableId="729501032">
    <w:abstractNumId w:val="5"/>
  </w:num>
  <w:num w:numId="7" w16cid:durableId="705446229">
    <w:abstractNumId w:val="6"/>
  </w:num>
  <w:num w:numId="8" w16cid:durableId="7801486">
    <w:abstractNumId w:val="7"/>
  </w:num>
  <w:num w:numId="9" w16cid:durableId="1207567257">
    <w:abstractNumId w:val="8"/>
  </w:num>
  <w:num w:numId="10" w16cid:durableId="1850025888">
    <w:abstractNumId w:val="9"/>
  </w:num>
  <w:num w:numId="11" w16cid:durableId="114713320">
    <w:abstractNumId w:val="10"/>
  </w:num>
  <w:num w:numId="12" w16cid:durableId="1668747715">
    <w:abstractNumId w:val="11"/>
  </w:num>
  <w:num w:numId="13" w16cid:durableId="815102701">
    <w:abstractNumId w:val="12"/>
  </w:num>
  <w:num w:numId="14" w16cid:durableId="728462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1C"/>
    <w:rsid w:val="00273EA3"/>
    <w:rsid w:val="00804891"/>
    <w:rsid w:val="00C1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2F1F7"/>
  <w15:docId w15:val="{E60DCAB3-3FBC-4894-8CEB-94E39371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C5C02-1A28-48BD-9437-78B85E60275E}">
  <ds:schemaRefs>
    <ds:schemaRef ds:uri="596d0ab4-2578-4c1c-832d-cb69dfd809f4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f7d4a3e-eef6-4050-a558-8b258a62aa8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C9D103-6CA5-48E4-BB38-356F2E5B5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7EAEC-B269-4C9D-BB67-EB49C7AF5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Buchanan Agenda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Buchanan Agenda</dc:title>
  <dc:subject/>
  <dc:creator>Allen Tyler</dc:creator>
  <cp:keywords/>
  <dc:description/>
  <cp:lastModifiedBy>Kalla Langston</cp:lastModifiedBy>
  <cp:revision>2</cp:revision>
  <cp:lastPrinted>2023-10-09T18:36:00Z</cp:lastPrinted>
  <dcterms:created xsi:type="dcterms:W3CDTF">2023-10-09T18:36:00Z</dcterms:created>
  <dcterms:modified xsi:type="dcterms:W3CDTF">2023-10-09T18:36:00Z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