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625A" w14:textId="77777777" w:rsidR="006D1635" w:rsidRPr="00A01089" w:rsidRDefault="006D1635" w:rsidP="005C4064"/>
    <w:tbl>
      <w:tblPr>
        <w:tblStyle w:val="PlainTable4"/>
        <w:tblW w:w="0" w:type="auto"/>
        <w:tblLook w:val="04A0" w:firstRow="1" w:lastRow="0" w:firstColumn="1" w:lastColumn="0" w:noHBand="0" w:noVBand="1"/>
      </w:tblPr>
      <w:tblGrid>
        <w:gridCol w:w="2160"/>
        <w:gridCol w:w="7200"/>
      </w:tblGrid>
      <w:tr w:rsidR="00415EDA" w:rsidRPr="00A01089" w14:paraId="272D8FA0" w14:textId="62E0E0BA" w:rsidTr="007179E8">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160" w:type="dxa"/>
          </w:tcPr>
          <w:p w14:paraId="40C5A9DC" w14:textId="3C9E5345" w:rsidR="00415EDA" w:rsidRPr="00A01089" w:rsidRDefault="00415EDA" w:rsidP="00A01089">
            <w:pPr>
              <w:rPr>
                <w:rFonts w:ascii="Aptos SemiBold" w:hAnsi="Aptos SemiBold"/>
                <w:b w:val="0"/>
                <w:bCs w:val="0"/>
              </w:rPr>
            </w:pPr>
            <w:r w:rsidRPr="00A01089">
              <w:rPr>
                <w:rFonts w:ascii="Aptos SemiBold" w:hAnsi="Aptos SemiBold"/>
                <w:b w:val="0"/>
                <w:bCs w:val="0"/>
              </w:rPr>
              <w:t>Project Name:</w:t>
            </w:r>
          </w:p>
        </w:tc>
        <w:tc>
          <w:tcPr>
            <w:tcW w:w="7200" w:type="dxa"/>
          </w:tcPr>
          <w:p w14:paraId="681A253F" w14:textId="320C3D38" w:rsidR="00415EDA" w:rsidRPr="002434BB" w:rsidRDefault="00824164" w:rsidP="00A01089">
            <w:pPr>
              <w:cnfStyle w:val="100000000000" w:firstRow="1" w:lastRow="0" w:firstColumn="0" w:lastColumn="0" w:oddVBand="0" w:evenVBand="0" w:oddHBand="0" w:evenHBand="0" w:firstRowFirstColumn="0" w:firstRowLastColumn="0" w:lastRowFirstColumn="0" w:lastRowLastColumn="0"/>
              <w:rPr>
                <w:rFonts w:ascii="Aptos SemiBold" w:hAnsi="Aptos SemiBold"/>
                <w:highlight w:val="yellow"/>
              </w:rPr>
            </w:pPr>
            <w:r w:rsidRPr="00824164">
              <w:rPr>
                <w:rFonts w:ascii="Aptos SemiBold" w:hAnsi="Aptos SemiBold"/>
              </w:rPr>
              <w:t>Self-Contained Breathing Apparatus (SCBA)</w:t>
            </w:r>
            <w:r w:rsidR="00466598">
              <w:rPr>
                <w:rFonts w:ascii="Aptos SemiBold" w:hAnsi="Aptos SemiBold"/>
              </w:rPr>
              <w:t xml:space="preserve"> and Accessories</w:t>
            </w:r>
          </w:p>
        </w:tc>
      </w:tr>
      <w:tr w:rsidR="00E45AFD" w:rsidRPr="00A01089" w14:paraId="20D39D7F" w14:textId="292E42B1" w:rsidTr="007179E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19EBC312" w14:textId="3B66F57C" w:rsidR="00E45AFD" w:rsidRPr="00A01089" w:rsidRDefault="00E45AFD" w:rsidP="00A01089">
            <w:pPr>
              <w:rPr>
                <w:rFonts w:ascii="Aptos SemiBold" w:hAnsi="Aptos SemiBold"/>
                <w:b w:val="0"/>
                <w:bCs w:val="0"/>
              </w:rPr>
            </w:pPr>
            <w:r w:rsidRPr="00A01089">
              <w:rPr>
                <w:rFonts w:ascii="Aptos SemiBold" w:hAnsi="Aptos SemiBold"/>
                <w:b w:val="0"/>
                <w:bCs w:val="0"/>
              </w:rPr>
              <w:t>Issue Date:</w:t>
            </w:r>
          </w:p>
        </w:tc>
        <w:tc>
          <w:tcPr>
            <w:tcW w:w="7200" w:type="dxa"/>
            <w:shd w:val="clear" w:color="auto" w:fill="auto"/>
          </w:tcPr>
          <w:p w14:paraId="6EC138B8" w14:textId="1F500140" w:rsidR="00E45AFD" w:rsidRPr="00FF3CBC" w:rsidRDefault="00466598" w:rsidP="00A01089">
            <w:pPr>
              <w:cnfStyle w:val="000000100000" w:firstRow="0" w:lastRow="0" w:firstColumn="0" w:lastColumn="0" w:oddVBand="0" w:evenVBand="0" w:oddHBand="1" w:evenHBand="0" w:firstRowFirstColumn="0" w:firstRowLastColumn="0" w:lastRowFirstColumn="0" w:lastRowLastColumn="0"/>
              <w:rPr>
                <w:rFonts w:ascii="Aptos SemiBold" w:hAnsi="Aptos SemiBold"/>
              </w:rPr>
            </w:pPr>
            <w:r w:rsidRPr="00FF3CBC">
              <w:rPr>
                <w:rFonts w:ascii="Aptos SemiBold" w:hAnsi="Aptos SemiBold"/>
              </w:rPr>
              <w:t>November 12, 2025</w:t>
            </w:r>
          </w:p>
        </w:tc>
      </w:tr>
      <w:tr w:rsidR="00E45AFD" w:rsidRPr="00A01089" w14:paraId="40DCF49D" w14:textId="4B1863DE" w:rsidTr="007179E8">
        <w:trPr>
          <w:trHeight w:val="484"/>
        </w:trPr>
        <w:tc>
          <w:tcPr>
            <w:cnfStyle w:val="001000000000" w:firstRow="0" w:lastRow="0" w:firstColumn="1" w:lastColumn="0" w:oddVBand="0" w:evenVBand="0" w:oddHBand="0" w:evenHBand="0" w:firstRowFirstColumn="0" w:firstRowLastColumn="0" w:lastRowFirstColumn="0" w:lastRowLastColumn="0"/>
            <w:tcW w:w="2160" w:type="dxa"/>
          </w:tcPr>
          <w:p w14:paraId="714DCBE1" w14:textId="129C5E05" w:rsidR="00E45AFD" w:rsidRPr="00A01089" w:rsidRDefault="00E45AFD" w:rsidP="00A01089">
            <w:pPr>
              <w:rPr>
                <w:rFonts w:ascii="Aptos SemiBold" w:hAnsi="Aptos SemiBold"/>
                <w:b w:val="0"/>
                <w:bCs w:val="0"/>
              </w:rPr>
            </w:pPr>
            <w:r w:rsidRPr="00A01089">
              <w:rPr>
                <w:rFonts w:ascii="Aptos SemiBold" w:hAnsi="Aptos SemiBold"/>
                <w:b w:val="0"/>
                <w:bCs w:val="0"/>
              </w:rPr>
              <w:t>Bid Due Date:</w:t>
            </w:r>
          </w:p>
        </w:tc>
        <w:tc>
          <w:tcPr>
            <w:tcW w:w="7200" w:type="dxa"/>
          </w:tcPr>
          <w:p w14:paraId="01BC2B85" w14:textId="7FD3DB98" w:rsidR="00E45AFD" w:rsidRPr="00FF3CBC" w:rsidRDefault="00466598" w:rsidP="00A01089">
            <w:pPr>
              <w:cnfStyle w:val="000000000000" w:firstRow="0" w:lastRow="0" w:firstColumn="0" w:lastColumn="0" w:oddVBand="0" w:evenVBand="0" w:oddHBand="0" w:evenHBand="0" w:firstRowFirstColumn="0" w:firstRowLastColumn="0" w:lastRowFirstColumn="0" w:lastRowLastColumn="0"/>
              <w:rPr>
                <w:rFonts w:ascii="Aptos SemiBold" w:hAnsi="Aptos SemiBold"/>
              </w:rPr>
            </w:pPr>
            <w:r w:rsidRPr="00FF3CBC">
              <w:rPr>
                <w:rFonts w:ascii="Aptos SemiBold" w:hAnsi="Aptos SemiBold"/>
              </w:rPr>
              <w:t xml:space="preserve">November </w:t>
            </w:r>
            <w:r w:rsidR="00FF3CBC">
              <w:rPr>
                <w:rFonts w:ascii="Aptos SemiBold" w:hAnsi="Aptos SemiBold"/>
              </w:rPr>
              <w:t>26</w:t>
            </w:r>
            <w:r w:rsidRPr="00FF3CBC">
              <w:rPr>
                <w:rFonts w:ascii="Aptos SemiBold" w:hAnsi="Aptos SemiBold"/>
              </w:rPr>
              <w:t>, 2025 10:00AM EST</w:t>
            </w:r>
          </w:p>
        </w:tc>
      </w:tr>
    </w:tbl>
    <w:p w14:paraId="05B6856B" w14:textId="68628396" w:rsidR="0010201C" w:rsidRPr="0010201C" w:rsidRDefault="00A01089" w:rsidP="0010201C">
      <w:pPr>
        <w:rPr>
          <w:b/>
          <w:bCs/>
        </w:rPr>
      </w:pPr>
      <w:r w:rsidRPr="00A01089">
        <w:rPr>
          <w:noProof/>
        </w:rPr>
        <mc:AlternateContent>
          <mc:Choice Requires="wps">
            <w:drawing>
              <wp:anchor distT="0" distB="0" distL="114300" distR="114300" simplePos="0" relativeHeight="251658240" behindDoc="0" locked="0" layoutInCell="1" allowOverlap="1" wp14:anchorId="02909C13" wp14:editId="02500338">
                <wp:simplePos x="0" y="0"/>
                <wp:positionH relativeFrom="margin">
                  <wp:posOffset>-1270</wp:posOffset>
                </wp:positionH>
                <wp:positionV relativeFrom="paragraph">
                  <wp:posOffset>78105</wp:posOffset>
                </wp:positionV>
                <wp:extent cx="5943600" cy="0"/>
                <wp:effectExtent l="0" t="0" r="0" b="0"/>
                <wp:wrapNone/>
                <wp:docPr id="482317916"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85C117" id="Straight Connector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1pt,6.15pt" to="467.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" strokecolor="#a5a5a5 [2092]" strokeweight="1.5pt">
                <v:stroke joinstyle="miter"/>
                <w10:wrap anchorx="margin"/>
              </v:line>
            </w:pict>
          </mc:Fallback>
        </mc:AlternateContent>
      </w:r>
    </w:p>
    <w:p w14:paraId="6DCA7C01" w14:textId="498D5880" w:rsidR="00EF4A4E" w:rsidRPr="008F2A00" w:rsidRDefault="0010201C" w:rsidP="008F2A00">
      <w:pPr>
        <w:spacing w:after="0" w:line="276" w:lineRule="auto"/>
        <w:rPr>
          <w:b/>
          <w:bCs/>
          <w:color w:val="540000"/>
        </w:rPr>
      </w:pPr>
      <w:r w:rsidRPr="008F2A00">
        <w:rPr>
          <w:b/>
          <w:bCs/>
          <w:color w:val="540000"/>
        </w:rPr>
        <w:t xml:space="preserve">PROJECT OVERVIEW </w:t>
      </w:r>
    </w:p>
    <w:p w14:paraId="3082442A" w14:textId="77777777" w:rsidR="004E5FA7" w:rsidRDefault="004E5FA7" w:rsidP="008F2A00">
      <w:pPr>
        <w:spacing w:after="0" w:line="276" w:lineRule="auto"/>
      </w:pPr>
      <w:r w:rsidRPr="004E5FA7">
        <w:t>The City of Buchanan Fire Department is soliciting sealed bids from qualified vendors for the purchase and delivery of five (5) Self-Contained Breathing Apparatus (SCBA) packs and related accessories. The SCBA equipment will replace or supplement existing MSA units currently in service and must meet all applicable NFPA, OSHA, and NIOSH standards for firefighter respiratory protection.</w:t>
      </w:r>
    </w:p>
    <w:p w14:paraId="347BBEAE" w14:textId="77777777" w:rsidR="008F2A00" w:rsidRPr="004E5FA7" w:rsidRDefault="008F2A00" w:rsidP="008F2A00">
      <w:pPr>
        <w:spacing w:after="0" w:line="276" w:lineRule="auto"/>
      </w:pPr>
    </w:p>
    <w:p w14:paraId="107DC492" w14:textId="77777777" w:rsidR="004E5FA7" w:rsidRPr="008F2A00" w:rsidRDefault="004E5FA7" w:rsidP="008F2A00">
      <w:pPr>
        <w:spacing w:after="0" w:line="276" w:lineRule="auto"/>
      </w:pPr>
      <w:r w:rsidRPr="004E5FA7">
        <w:t>This procurement aims to enhance firefighter safety, operational efficiency, and interoperability by maintaining consistency in equipment type, features, and manufacturer support across the department’s inventory.</w:t>
      </w:r>
    </w:p>
    <w:p w14:paraId="10117F71" w14:textId="77777777" w:rsidR="008F2A00" w:rsidRDefault="008F2A00" w:rsidP="008F2A00">
      <w:pPr>
        <w:spacing w:after="0" w:line="276" w:lineRule="auto"/>
        <w:rPr>
          <w:b/>
          <w:bCs/>
          <w:color w:val="540000"/>
        </w:rPr>
      </w:pPr>
    </w:p>
    <w:p w14:paraId="4345CF74" w14:textId="0A4EE771" w:rsidR="004E5FA7" w:rsidRPr="008F2A00" w:rsidRDefault="004E5FA7" w:rsidP="008F2A00">
      <w:pPr>
        <w:spacing w:after="0" w:line="276" w:lineRule="auto"/>
        <w:rPr>
          <w:b/>
          <w:bCs/>
          <w:color w:val="540000"/>
        </w:rPr>
      </w:pPr>
      <w:r w:rsidRPr="008F2A00">
        <w:rPr>
          <w:b/>
          <w:bCs/>
          <w:color w:val="540000"/>
        </w:rPr>
        <w:t>Background and Objective</w:t>
      </w:r>
    </w:p>
    <w:p w14:paraId="0ABD16D3" w14:textId="77777777" w:rsidR="004E5FA7" w:rsidRPr="004E5FA7" w:rsidRDefault="004E5FA7" w:rsidP="008F2A00">
      <w:pPr>
        <w:spacing w:after="0" w:line="276" w:lineRule="auto"/>
      </w:pPr>
      <w:r w:rsidRPr="004E5FA7">
        <w:t>The City of Buchanan Fire Department provides fire suppression, rescue, and emergency response services to residents, businesses, and neighboring jurisdictions. As part of our ongoing equipment modernization plan, we are upgrading SCBA units to ensure compliance with the NFPA 1981, 2019 Edition (Standard on Open-Circuit Self-Contained Breathing Apparatus for Emergency Services) and NFPA 1982 (Personal Alert Safety System - PASS).</w:t>
      </w:r>
    </w:p>
    <w:p w14:paraId="281C936D" w14:textId="77777777" w:rsidR="008F2A00" w:rsidRDefault="008F2A00" w:rsidP="008F2A00">
      <w:pPr>
        <w:spacing w:after="0" w:line="276" w:lineRule="auto"/>
      </w:pPr>
    </w:p>
    <w:p w14:paraId="13215BD2" w14:textId="0A52DE08" w:rsidR="004E5FA7" w:rsidRPr="004E5FA7" w:rsidRDefault="004E5FA7" w:rsidP="008F2A00">
      <w:pPr>
        <w:spacing w:after="0" w:line="276" w:lineRule="auto"/>
      </w:pPr>
      <w:r w:rsidRPr="004E5FA7">
        <w:t xml:space="preserve">The Department’s current inventory primarily consists of MSA G1 SCBA units; therefore, the </w:t>
      </w:r>
      <w:proofErr w:type="gramStart"/>
      <w:r w:rsidRPr="004E5FA7">
        <w:t>City</w:t>
      </w:r>
      <w:proofErr w:type="gramEnd"/>
      <w:r w:rsidRPr="004E5FA7">
        <w:t xml:space="preserve"> seeks bids for compatible systems to maintain operational uniformity. Equivalent products that meet or exceed specifications are welcome but must include detailed comparative documentation.</w:t>
      </w:r>
    </w:p>
    <w:p w14:paraId="0CDC018C" w14:textId="77777777" w:rsidR="008F2A00" w:rsidRDefault="008F2A00" w:rsidP="008F2A00">
      <w:pPr>
        <w:spacing w:after="0" w:line="276" w:lineRule="auto"/>
        <w:rPr>
          <w:b/>
          <w:bCs/>
          <w:color w:val="540000"/>
        </w:rPr>
      </w:pPr>
    </w:p>
    <w:p w14:paraId="05A99B88" w14:textId="6B50911D" w:rsidR="009B30A7" w:rsidRPr="008F2A00" w:rsidRDefault="004E5FA7" w:rsidP="008F2A00">
      <w:pPr>
        <w:spacing w:after="0" w:line="276" w:lineRule="auto"/>
        <w:rPr>
          <w:b/>
          <w:bCs/>
          <w:color w:val="540000"/>
        </w:rPr>
      </w:pPr>
      <w:r w:rsidRPr="008F2A00">
        <w:rPr>
          <w:b/>
          <w:bCs/>
          <w:color w:val="540000"/>
        </w:rPr>
        <w:t xml:space="preserve">TECHNICAL </w:t>
      </w:r>
      <w:r w:rsidR="009B30A7" w:rsidRPr="008F2A00">
        <w:rPr>
          <w:b/>
          <w:bCs/>
          <w:color w:val="540000"/>
        </w:rPr>
        <w:t>SPECIFICATIONS</w:t>
      </w:r>
    </w:p>
    <w:p w14:paraId="684E418D" w14:textId="5F0297F1" w:rsidR="002F66D3" w:rsidRPr="008F2A00" w:rsidRDefault="00F01DC8" w:rsidP="008F2A00">
      <w:pPr>
        <w:spacing w:after="0" w:line="276" w:lineRule="auto"/>
        <w:contextualSpacing/>
        <w:rPr>
          <w:color w:val="000000" w:themeColor="text1"/>
        </w:rPr>
      </w:pPr>
      <w:r w:rsidRPr="008F2A00">
        <w:rPr>
          <w:color w:val="000000" w:themeColor="text1"/>
        </w:rPr>
        <w:t xml:space="preserve">The </w:t>
      </w:r>
      <w:proofErr w:type="gramStart"/>
      <w:r w:rsidRPr="008F2A00">
        <w:rPr>
          <w:color w:val="000000" w:themeColor="text1"/>
        </w:rPr>
        <w:t>City</w:t>
      </w:r>
      <w:proofErr w:type="gramEnd"/>
      <w:r w:rsidRPr="008F2A00">
        <w:rPr>
          <w:color w:val="000000" w:themeColor="text1"/>
        </w:rPr>
        <w:t xml:space="preserve"> is </w:t>
      </w:r>
      <w:r w:rsidR="00727D26" w:rsidRPr="008F2A00">
        <w:rPr>
          <w:color w:val="000000" w:themeColor="text1"/>
        </w:rPr>
        <w:t>requesting bids for MSA SCBAs to match our existing stock</w:t>
      </w:r>
      <w:r w:rsidR="00F704EE" w:rsidRPr="008F2A00">
        <w:rPr>
          <w:color w:val="000000" w:themeColor="text1"/>
        </w:rPr>
        <w:t xml:space="preserve"> if available</w:t>
      </w:r>
      <w:r w:rsidR="00727D26" w:rsidRPr="008F2A00">
        <w:rPr>
          <w:color w:val="000000" w:themeColor="text1"/>
        </w:rPr>
        <w:t xml:space="preserve">. </w:t>
      </w:r>
      <w:r w:rsidR="00F704EE" w:rsidRPr="008F2A00">
        <w:rPr>
          <w:color w:val="000000" w:themeColor="text1"/>
        </w:rPr>
        <w:t xml:space="preserve">Please attach specifications if </w:t>
      </w:r>
      <w:r w:rsidR="00386918" w:rsidRPr="008F2A00">
        <w:rPr>
          <w:color w:val="000000" w:themeColor="text1"/>
        </w:rPr>
        <w:t xml:space="preserve">supplying a different SCBA. </w:t>
      </w:r>
    </w:p>
    <w:p w14:paraId="32DB6752" w14:textId="77777777" w:rsidR="00386918" w:rsidRPr="008F2A00" w:rsidRDefault="00386918" w:rsidP="008F2A00">
      <w:pPr>
        <w:spacing w:after="0" w:line="276" w:lineRule="auto"/>
        <w:contextualSpacing/>
        <w:rPr>
          <w:color w:val="000000" w:themeColor="text1"/>
        </w:rPr>
      </w:pPr>
    </w:p>
    <w:p w14:paraId="7C46D04C" w14:textId="77777777" w:rsidR="00F01DC8" w:rsidRPr="00F01DC8" w:rsidRDefault="00F01DC8" w:rsidP="008F2A00">
      <w:pPr>
        <w:spacing w:after="0" w:line="276" w:lineRule="auto"/>
        <w:rPr>
          <w:b/>
          <w:bCs/>
          <w:color w:val="000000" w:themeColor="text1"/>
        </w:rPr>
      </w:pPr>
      <w:r w:rsidRPr="00F01DC8">
        <w:rPr>
          <w:b/>
          <w:bCs/>
          <w:color w:val="000000" w:themeColor="text1"/>
        </w:rPr>
        <w:t>SCBA Units (5 Units)</w:t>
      </w:r>
    </w:p>
    <w:p w14:paraId="43B1EFEA"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lastRenderedPageBreak/>
        <w:t>Model: MSA G1 SCBA or equivalent</w:t>
      </w:r>
    </w:p>
    <w:p w14:paraId="1C4DCB09"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Part Number: 10175708 (or equal)</w:t>
      </w:r>
    </w:p>
    <w:p w14:paraId="6F72E8BD"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Operating Pressure: 4500 psi (310 bar)</w:t>
      </w:r>
    </w:p>
    <w:p w14:paraId="26579E03"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Cylinder Connection: Quick Connect remote configuration</w:t>
      </w:r>
    </w:p>
    <w:p w14:paraId="0A559C9B"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Harness: Serviceable tunnel with chest strap</w:t>
      </w:r>
    </w:p>
    <w:p w14:paraId="11658CAD"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Cylinder Band: Metal construction</w:t>
      </w:r>
    </w:p>
    <w:p w14:paraId="7FD27C52"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Backplate: Adjustable swivel lumbar pad</w:t>
      </w:r>
    </w:p>
    <w:p w14:paraId="48F84DD3"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Shoulder Straps: Solid left cover, PASS integrated on right shoulder</w:t>
      </w:r>
    </w:p>
    <w:p w14:paraId="78CE7130"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Electronics: Rechargeable battery system</w:t>
      </w:r>
    </w:p>
    <w:p w14:paraId="22D940F7"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Integrated HUD, voice amplifier, and Bluetooth capability preferred</w:t>
      </w:r>
    </w:p>
    <w:p w14:paraId="039E0765" w14:textId="77777777" w:rsidR="00F01DC8" w:rsidRPr="00F01DC8" w:rsidRDefault="00F01DC8" w:rsidP="008F2A00">
      <w:pPr>
        <w:numPr>
          <w:ilvl w:val="0"/>
          <w:numId w:val="23"/>
        </w:numPr>
        <w:spacing w:after="0" w:line="276" w:lineRule="auto"/>
        <w:rPr>
          <w:color w:val="000000" w:themeColor="text1"/>
        </w:rPr>
      </w:pPr>
      <w:r w:rsidRPr="00F01DC8">
        <w:rPr>
          <w:color w:val="000000" w:themeColor="text1"/>
        </w:rPr>
        <w:t>Must meet or exceed NFPA 1981:2019 and NIOSH 42 CFR Part 84 standards</w:t>
      </w:r>
    </w:p>
    <w:p w14:paraId="608E61FD" w14:textId="77777777" w:rsidR="00F01DC8" w:rsidRPr="00F01DC8" w:rsidRDefault="00F01DC8" w:rsidP="008F2A00">
      <w:pPr>
        <w:spacing w:after="0" w:line="276" w:lineRule="auto"/>
        <w:rPr>
          <w:b/>
          <w:bCs/>
          <w:color w:val="000000" w:themeColor="text1"/>
        </w:rPr>
      </w:pPr>
      <w:r w:rsidRPr="00F01DC8">
        <w:rPr>
          <w:b/>
          <w:bCs/>
          <w:color w:val="000000" w:themeColor="text1"/>
        </w:rPr>
        <w:t>SCBA Cylinders (10 Units)</w:t>
      </w:r>
    </w:p>
    <w:p w14:paraId="51521EDF" w14:textId="77777777" w:rsidR="00F01DC8" w:rsidRPr="00F01DC8" w:rsidRDefault="00F01DC8" w:rsidP="008F2A00">
      <w:pPr>
        <w:numPr>
          <w:ilvl w:val="0"/>
          <w:numId w:val="24"/>
        </w:numPr>
        <w:spacing w:after="0" w:line="276" w:lineRule="auto"/>
        <w:rPr>
          <w:color w:val="000000" w:themeColor="text1"/>
        </w:rPr>
      </w:pPr>
      <w:r w:rsidRPr="00F01DC8">
        <w:rPr>
          <w:color w:val="000000" w:themeColor="text1"/>
        </w:rPr>
        <w:t>Model: MSA G1 compatible, 4500 psi carbon-fiber wrapped cylinders</w:t>
      </w:r>
    </w:p>
    <w:p w14:paraId="5677236F" w14:textId="77777777" w:rsidR="00F01DC8" w:rsidRPr="00F01DC8" w:rsidRDefault="00F01DC8" w:rsidP="008F2A00">
      <w:pPr>
        <w:numPr>
          <w:ilvl w:val="0"/>
          <w:numId w:val="24"/>
        </w:numPr>
        <w:spacing w:after="0" w:line="276" w:lineRule="auto"/>
        <w:rPr>
          <w:color w:val="000000" w:themeColor="text1"/>
        </w:rPr>
      </w:pPr>
      <w:r w:rsidRPr="00F01DC8">
        <w:rPr>
          <w:color w:val="000000" w:themeColor="text1"/>
        </w:rPr>
        <w:t>Quick Connect coupling</w:t>
      </w:r>
    </w:p>
    <w:p w14:paraId="33972BAC" w14:textId="77777777" w:rsidR="00F01DC8" w:rsidRPr="00F01DC8" w:rsidRDefault="00F01DC8" w:rsidP="008F2A00">
      <w:pPr>
        <w:numPr>
          <w:ilvl w:val="0"/>
          <w:numId w:val="24"/>
        </w:numPr>
        <w:spacing w:after="0" w:line="276" w:lineRule="auto"/>
        <w:rPr>
          <w:color w:val="000000" w:themeColor="text1"/>
        </w:rPr>
      </w:pPr>
      <w:r w:rsidRPr="00F01DC8">
        <w:rPr>
          <w:color w:val="000000" w:themeColor="text1"/>
        </w:rPr>
        <w:t>Part Number: 10175708 (or equal)</w:t>
      </w:r>
    </w:p>
    <w:p w14:paraId="497330DD" w14:textId="77777777" w:rsidR="00F01DC8" w:rsidRPr="00F01DC8" w:rsidRDefault="00F01DC8" w:rsidP="008F2A00">
      <w:pPr>
        <w:numPr>
          <w:ilvl w:val="0"/>
          <w:numId w:val="24"/>
        </w:numPr>
        <w:spacing w:after="0" w:line="276" w:lineRule="auto"/>
        <w:rPr>
          <w:color w:val="000000" w:themeColor="text1"/>
        </w:rPr>
      </w:pPr>
      <w:r w:rsidRPr="00F01DC8">
        <w:rPr>
          <w:color w:val="000000" w:themeColor="text1"/>
        </w:rPr>
        <w:t>Minimum duration: 45-minute rated service</w:t>
      </w:r>
    </w:p>
    <w:p w14:paraId="63265DC8" w14:textId="77777777" w:rsidR="00F01DC8" w:rsidRPr="00F01DC8" w:rsidRDefault="00F01DC8" w:rsidP="008F2A00">
      <w:pPr>
        <w:spacing w:after="0" w:line="276" w:lineRule="auto"/>
        <w:rPr>
          <w:b/>
          <w:bCs/>
          <w:color w:val="000000" w:themeColor="text1"/>
        </w:rPr>
      </w:pPr>
      <w:r w:rsidRPr="00F01DC8">
        <w:rPr>
          <w:b/>
          <w:bCs/>
          <w:color w:val="000000" w:themeColor="text1"/>
        </w:rPr>
        <w:t>Facepieces (20 Units)</w:t>
      </w:r>
    </w:p>
    <w:p w14:paraId="51E8B725" w14:textId="77777777" w:rsidR="00F01DC8" w:rsidRPr="00F01DC8" w:rsidRDefault="00F01DC8" w:rsidP="008F2A00">
      <w:pPr>
        <w:numPr>
          <w:ilvl w:val="0"/>
          <w:numId w:val="25"/>
        </w:numPr>
        <w:spacing w:after="0" w:line="276" w:lineRule="auto"/>
        <w:rPr>
          <w:color w:val="000000" w:themeColor="text1"/>
        </w:rPr>
      </w:pPr>
      <w:r w:rsidRPr="00F01DC8">
        <w:rPr>
          <w:color w:val="000000" w:themeColor="text1"/>
        </w:rPr>
        <w:t>Model: MSA G1 Medium Facepiece or equivalent</w:t>
      </w:r>
    </w:p>
    <w:p w14:paraId="67C6D916" w14:textId="77777777" w:rsidR="00F01DC8" w:rsidRPr="00F01DC8" w:rsidRDefault="00F01DC8" w:rsidP="008F2A00">
      <w:pPr>
        <w:numPr>
          <w:ilvl w:val="0"/>
          <w:numId w:val="25"/>
        </w:numPr>
        <w:spacing w:after="0" w:line="276" w:lineRule="auto"/>
        <w:rPr>
          <w:color w:val="000000" w:themeColor="text1"/>
        </w:rPr>
      </w:pPr>
      <w:r w:rsidRPr="00F01DC8">
        <w:rPr>
          <w:color w:val="000000" w:themeColor="text1"/>
        </w:rPr>
        <w:t>Part Number: 10161810</w:t>
      </w:r>
    </w:p>
    <w:p w14:paraId="5283083E" w14:textId="77777777" w:rsidR="00F01DC8" w:rsidRPr="00F01DC8" w:rsidRDefault="00F01DC8" w:rsidP="008F2A00">
      <w:pPr>
        <w:numPr>
          <w:ilvl w:val="0"/>
          <w:numId w:val="25"/>
        </w:numPr>
        <w:spacing w:after="0" w:line="276" w:lineRule="auto"/>
        <w:rPr>
          <w:color w:val="000000" w:themeColor="text1"/>
        </w:rPr>
      </w:pPr>
      <w:r w:rsidRPr="00F01DC8">
        <w:rPr>
          <w:color w:val="000000" w:themeColor="text1"/>
        </w:rPr>
        <w:t>Must include speaking diaphragm and voice amplification interface compatibility</w:t>
      </w:r>
    </w:p>
    <w:p w14:paraId="07E017E8" w14:textId="77777777" w:rsidR="00F01DC8" w:rsidRPr="00F01DC8" w:rsidRDefault="00F01DC8" w:rsidP="008F2A00">
      <w:pPr>
        <w:spacing w:after="0" w:line="276" w:lineRule="auto"/>
        <w:rPr>
          <w:b/>
          <w:bCs/>
          <w:color w:val="000000" w:themeColor="text1"/>
        </w:rPr>
      </w:pPr>
      <w:r w:rsidRPr="00F01DC8">
        <w:rPr>
          <w:b/>
          <w:bCs/>
          <w:color w:val="000000" w:themeColor="text1"/>
        </w:rPr>
        <w:t>Charging Station</w:t>
      </w:r>
    </w:p>
    <w:p w14:paraId="3B01C98B" w14:textId="77777777" w:rsidR="00F01DC8" w:rsidRPr="00F01DC8" w:rsidRDefault="00F01DC8" w:rsidP="008F2A00">
      <w:pPr>
        <w:numPr>
          <w:ilvl w:val="0"/>
          <w:numId w:val="26"/>
        </w:numPr>
        <w:spacing w:after="0" w:line="276" w:lineRule="auto"/>
        <w:rPr>
          <w:color w:val="000000" w:themeColor="text1"/>
        </w:rPr>
      </w:pPr>
      <w:r w:rsidRPr="00F01DC8">
        <w:rPr>
          <w:color w:val="000000" w:themeColor="text1"/>
        </w:rPr>
        <w:t>Model: MSA G1 6-Bank Charging Station</w:t>
      </w:r>
    </w:p>
    <w:p w14:paraId="4E9D9E0E" w14:textId="77777777" w:rsidR="00F01DC8" w:rsidRPr="00F01DC8" w:rsidRDefault="00F01DC8" w:rsidP="008F2A00">
      <w:pPr>
        <w:numPr>
          <w:ilvl w:val="0"/>
          <w:numId w:val="26"/>
        </w:numPr>
        <w:spacing w:after="0" w:line="276" w:lineRule="auto"/>
        <w:rPr>
          <w:color w:val="000000" w:themeColor="text1"/>
        </w:rPr>
      </w:pPr>
      <w:r w:rsidRPr="00F01DC8">
        <w:rPr>
          <w:color w:val="000000" w:themeColor="text1"/>
        </w:rPr>
        <w:t>Part Number: 10158385</w:t>
      </w:r>
    </w:p>
    <w:p w14:paraId="0FC560A5" w14:textId="77777777" w:rsidR="00F01DC8" w:rsidRPr="00F01DC8" w:rsidRDefault="00F01DC8" w:rsidP="008F2A00">
      <w:pPr>
        <w:spacing w:after="0" w:line="276" w:lineRule="auto"/>
        <w:rPr>
          <w:b/>
          <w:bCs/>
          <w:color w:val="000000" w:themeColor="text1"/>
        </w:rPr>
      </w:pPr>
      <w:r w:rsidRPr="00F01DC8">
        <w:rPr>
          <w:b/>
          <w:bCs/>
          <w:color w:val="000000" w:themeColor="text1"/>
        </w:rPr>
        <w:t>Battery Packs</w:t>
      </w:r>
    </w:p>
    <w:p w14:paraId="22196073" w14:textId="77777777" w:rsidR="00F01DC8" w:rsidRPr="00F01DC8" w:rsidRDefault="00F01DC8" w:rsidP="008F2A00">
      <w:pPr>
        <w:numPr>
          <w:ilvl w:val="0"/>
          <w:numId w:val="27"/>
        </w:numPr>
        <w:spacing w:after="0" w:line="276" w:lineRule="auto"/>
        <w:rPr>
          <w:color w:val="000000" w:themeColor="text1"/>
        </w:rPr>
      </w:pPr>
      <w:r w:rsidRPr="00F01DC8">
        <w:rPr>
          <w:color w:val="000000" w:themeColor="text1"/>
        </w:rPr>
        <w:t>Model: MSA G1 Lithium Battery Pack</w:t>
      </w:r>
    </w:p>
    <w:p w14:paraId="4295F2B2" w14:textId="77777777" w:rsidR="00F01DC8" w:rsidRPr="00F01DC8" w:rsidRDefault="00F01DC8" w:rsidP="008F2A00">
      <w:pPr>
        <w:numPr>
          <w:ilvl w:val="0"/>
          <w:numId w:val="27"/>
        </w:numPr>
        <w:spacing w:after="0" w:line="276" w:lineRule="auto"/>
        <w:rPr>
          <w:color w:val="000000" w:themeColor="text1"/>
        </w:rPr>
      </w:pPr>
      <w:r w:rsidRPr="00F01DC8">
        <w:rPr>
          <w:color w:val="000000" w:themeColor="text1"/>
        </w:rPr>
        <w:t>Part Number: 10148741-SP</w:t>
      </w:r>
    </w:p>
    <w:p w14:paraId="0D8C651E" w14:textId="77777777" w:rsidR="00F01DC8" w:rsidRPr="00F01DC8" w:rsidRDefault="00F01DC8" w:rsidP="008F2A00">
      <w:pPr>
        <w:spacing w:after="0" w:line="276" w:lineRule="auto"/>
        <w:rPr>
          <w:color w:val="000000" w:themeColor="text1"/>
        </w:rPr>
      </w:pPr>
      <w:r w:rsidRPr="00F01DC8">
        <w:rPr>
          <w:color w:val="000000" w:themeColor="text1"/>
        </w:rPr>
        <w:t>All offered products must be new, factory-fresh, and free from defects. Refurbished or demonstration units will not be accepted.</w:t>
      </w:r>
    </w:p>
    <w:p w14:paraId="16FDE44A" w14:textId="77777777" w:rsidR="009B30A7" w:rsidRPr="008F2A00" w:rsidRDefault="009B30A7" w:rsidP="008F2A00">
      <w:pPr>
        <w:spacing w:after="0" w:line="276" w:lineRule="auto"/>
        <w:rPr>
          <w:b/>
          <w:bCs/>
          <w:color w:val="540000"/>
        </w:rPr>
      </w:pPr>
    </w:p>
    <w:p w14:paraId="53ABAF21" w14:textId="17812427" w:rsidR="00EF4A4E" w:rsidRPr="008F2A00" w:rsidRDefault="00EF4A4E" w:rsidP="008F2A00">
      <w:pPr>
        <w:spacing w:after="0" w:line="276" w:lineRule="auto"/>
        <w:rPr>
          <w:b/>
          <w:bCs/>
          <w:color w:val="540000"/>
        </w:rPr>
      </w:pPr>
      <w:r w:rsidRPr="008F2A00">
        <w:rPr>
          <w:b/>
          <w:bCs/>
          <w:color w:val="540000"/>
        </w:rPr>
        <w:t>BIDDER</w:t>
      </w:r>
      <w:r w:rsidR="00426B78" w:rsidRPr="008F2A00">
        <w:rPr>
          <w:b/>
          <w:bCs/>
          <w:color w:val="540000"/>
        </w:rPr>
        <w:t xml:space="preserve"> REQUIREMENTS</w:t>
      </w:r>
    </w:p>
    <w:p w14:paraId="0FE340E2" w14:textId="5D355822" w:rsidR="00426B78" w:rsidRPr="008F2A00" w:rsidRDefault="00426B78" w:rsidP="008F2A00">
      <w:pPr>
        <w:spacing w:after="0" w:line="276" w:lineRule="auto"/>
      </w:pPr>
      <w:r w:rsidRPr="008F2A00">
        <w:t>Respondents must include the following in their sealed proposal:</w:t>
      </w:r>
    </w:p>
    <w:p w14:paraId="4AB9F404" w14:textId="77777777" w:rsidR="00426B78" w:rsidRPr="008F2A00" w:rsidRDefault="00426B78" w:rsidP="008F2A00">
      <w:pPr>
        <w:pStyle w:val="NormalWeb"/>
        <w:numPr>
          <w:ilvl w:val="0"/>
          <w:numId w:val="28"/>
        </w:numPr>
        <w:spacing w:before="0" w:beforeAutospacing="0" w:after="0" w:afterAutospacing="0" w:line="276" w:lineRule="auto"/>
        <w:rPr>
          <w:rFonts w:asciiTheme="minorHAnsi" w:hAnsiTheme="minorHAnsi"/>
        </w:rPr>
      </w:pPr>
      <w:r w:rsidRPr="008F2A00">
        <w:rPr>
          <w:rStyle w:val="Strong"/>
          <w:rFonts w:asciiTheme="minorHAnsi" w:eastAsiaTheme="majorEastAsia" w:hAnsiTheme="minorHAnsi"/>
          <w:b w:val="0"/>
          <w:bCs w:val="0"/>
        </w:rPr>
        <w:t>Estimated Delivery Timeline</w:t>
      </w:r>
      <w:r w:rsidRPr="008F2A00">
        <w:rPr>
          <w:rFonts w:asciiTheme="minorHAnsi" w:hAnsiTheme="minorHAnsi"/>
        </w:rPr>
        <w:t xml:space="preserve"> following order placement</w:t>
      </w:r>
    </w:p>
    <w:p w14:paraId="4E7C98E8" w14:textId="77777777" w:rsidR="00426B78" w:rsidRPr="008F2A00" w:rsidRDefault="00426B78" w:rsidP="008F2A00">
      <w:pPr>
        <w:pStyle w:val="NormalWeb"/>
        <w:numPr>
          <w:ilvl w:val="0"/>
          <w:numId w:val="28"/>
        </w:numPr>
        <w:spacing w:before="0" w:beforeAutospacing="0" w:after="0" w:afterAutospacing="0" w:line="276" w:lineRule="auto"/>
        <w:rPr>
          <w:rFonts w:asciiTheme="minorHAnsi" w:hAnsiTheme="minorHAnsi"/>
        </w:rPr>
      </w:pPr>
      <w:r w:rsidRPr="008F2A00">
        <w:rPr>
          <w:rStyle w:val="Strong"/>
          <w:rFonts w:asciiTheme="minorHAnsi" w:eastAsiaTheme="majorEastAsia" w:hAnsiTheme="minorHAnsi"/>
          <w:b w:val="0"/>
          <w:bCs w:val="0"/>
        </w:rPr>
        <w:t>Three (3) References</w:t>
      </w:r>
      <w:r w:rsidRPr="008F2A00">
        <w:rPr>
          <w:rFonts w:asciiTheme="minorHAnsi" w:hAnsiTheme="minorHAnsi"/>
        </w:rPr>
        <w:t xml:space="preserve"> from fire departments or municipalities with comparable purchases within the past two years</w:t>
      </w:r>
    </w:p>
    <w:p w14:paraId="745DACD4" w14:textId="77777777" w:rsidR="00426B78" w:rsidRPr="008F2A00" w:rsidRDefault="00426B78" w:rsidP="008F2A00">
      <w:pPr>
        <w:pStyle w:val="NormalWeb"/>
        <w:numPr>
          <w:ilvl w:val="0"/>
          <w:numId w:val="28"/>
        </w:numPr>
        <w:spacing w:before="0" w:beforeAutospacing="0" w:after="0" w:afterAutospacing="0" w:line="276" w:lineRule="auto"/>
        <w:rPr>
          <w:rFonts w:asciiTheme="minorHAnsi" w:hAnsiTheme="minorHAnsi"/>
        </w:rPr>
      </w:pPr>
      <w:r w:rsidRPr="008F2A00">
        <w:rPr>
          <w:rStyle w:val="Strong"/>
          <w:rFonts w:asciiTheme="minorHAnsi" w:eastAsiaTheme="majorEastAsia" w:hAnsiTheme="minorHAnsi"/>
          <w:b w:val="0"/>
          <w:bCs w:val="0"/>
        </w:rPr>
        <w:t>Certification Documentation</w:t>
      </w:r>
      <w:r w:rsidRPr="008F2A00">
        <w:rPr>
          <w:rFonts w:asciiTheme="minorHAnsi" w:hAnsiTheme="minorHAnsi"/>
        </w:rPr>
        <w:t xml:space="preserve"> verifying compliance with NFPA 1981:2019, NFPA 1982, and NIOSH standards</w:t>
      </w:r>
    </w:p>
    <w:p w14:paraId="36418A7C" w14:textId="77777777" w:rsidR="00426B78" w:rsidRPr="008F2A00" w:rsidRDefault="00426B78" w:rsidP="008F2A00">
      <w:pPr>
        <w:pStyle w:val="NormalWeb"/>
        <w:numPr>
          <w:ilvl w:val="0"/>
          <w:numId w:val="28"/>
        </w:numPr>
        <w:spacing w:before="0" w:beforeAutospacing="0" w:after="0" w:afterAutospacing="0" w:line="276" w:lineRule="auto"/>
        <w:rPr>
          <w:rFonts w:asciiTheme="minorHAnsi" w:hAnsiTheme="minorHAnsi"/>
        </w:rPr>
      </w:pPr>
      <w:r w:rsidRPr="008F2A00">
        <w:rPr>
          <w:rStyle w:val="Strong"/>
          <w:rFonts w:asciiTheme="minorHAnsi" w:eastAsiaTheme="majorEastAsia" w:hAnsiTheme="minorHAnsi"/>
          <w:b w:val="0"/>
          <w:bCs w:val="0"/>
        </w:rPr>
        <w:lastRenderedPageBreak/>
        <w:t>Manufacturer’s Warranty Information</w:t>
      </w:r>
      <w:r w:rsidRPr="008F2A00">
        <w:rPr>
          <w:rFonts w:asciiTheme="minorHAnsi" w:hAnsiTheme="minorHAnsi"/>
        </w:rPr>
        <w:t xml:space="preserve"> detailing term, coverage, and annual cost savings (if applicable)</w:t>
      </w:r>
    </w:p>
    <w:p w14:paraId="3748CD9E" w14:textId="77777777" w:rsidR="00426B78" w:rsidRPr="008F2A00" w:rsidRDefault="00426B78" w:rsidP="008F2A00">
      <w:pPr>
        <w:pStyle w:val="NormalWeb"/>
        <w:numPr>
          <w:ilvl w:val="0"/>
          <w:numId w:val="28"/>
        </w:numPr>
        <w:spacing w:before="0" w:beforeAutospacing="0" w:after="0" w:afterAutospacing="0" w:line="276" w:lineRule="auto"/>
        <w:rPr>
          <w:rFonts w:asciiTheme="minorHAnsi" w:hAnsiTheme="minorHAnsi"/>
        </w:rPr>
      </w:pPr>
      <w:r w:rsidRPr="008F2A00">
        <w:rPr>
          <w:rStyle w:val="Strong"/>
          <w:rFonts w:asciiTheme="minorHAnsi" w:eastAsiaTheme="majorEastAsia" w:hAnsiTheme="minorHAnsi"/>
          <w:b w:val="0"/>
          <w:bCs w:val="0"/>
        </w:rPr>
        <w:t>Detailed Equipment Specifications</w:t>
      </w:r>
      <w:r w:rsidRPr="008F2A00">
        <w:rPr>
          <w:rFonts w:asciiTheme="minorHAnsi" w:hAnsiTheme="minorHAnsi"/>
        </w:rPr>
        <w:t xml:space="preserve"> for each proposed item</w:t>
      </w:r>
    </w:p>
    <w:p w14:paraId="2A400565" w14:textId="77777777" w:rsidR="00426B78" w:rsidRPr="008F2A00" w:rsidRDefault="00C9155F" w:rsidP="008F2A00">
      <w:pPr>
        <w:pStyle w:val="NormalWeb"/>
        <w:numPr>
          <w:ilvl w:val="0"/>
          <w:numId w:val="28"/>
        </w:numPr>
        <w:spacing w:before="0" w:beforeAutospacing="0" w:after="0" w:afterAutospacing="0" w:line="276" w:lineRule="auto"/>
        <w:rPr>
          <w:rFonts w:asciiTheme="minorHAnsi" w:hAnsiTheme="minorHAnsi"/>
        </w:rPr>
      </w:pPr>
      <w:r w:rsidRPr="008F2A00">
        <w:rPr>
          <w:rFonts w:asciiTheme="minorHAnsi" w:hAnsiTheme="minorHAnsi"/>
        </w:rPr>
        <w:t>A list of any exceptions to these specifications. For each exception, please explain the details of the exception and offer, if available, an alternative feature.</w:t>
      </w:r>
    </w:p>
    <w:p w14:paraId="7D24A037" w14:textId="77777777" w:rsidR="00426B78" w:rsidRPr="008F2A00" w:rsidRDefault="00C9155F" w:rsidP="008F2A00">
      <w:pPr>
        <w:pStyle w:val="NormalWeb"/>
        <w:numPr>
          <w:ilvl w:val="0"/>
          <w:numId w:val="28"/>
        </w:numPr>
        <w:spacing w:before="0" w:beforeAutospacing="0" w:after="0" w:afterAutospacing="0" w:line="276" w:lineRule="auto"/>
        <w:rPr>
          <w:rFonts w:asciiTheme="minorHAnsi" w:hAnsiTheme="minorHAnsi"/>
        </w:rPr>
      </w:pPr>
      <w:r w:rsidRPr="008F2A00">
        <w:rPr>
          <w:rFonts w:asciiTheme="minorHAnsi" w:hAnsiTheme="minorHAnsi"/>
        </w:rPr>
        <w:t>Description of service and repair program, facility, and services including the scheduling or repairs and the annual maintenance program, including any associated costs.</w:t>
      </w:r>
    </w:p>
    <w:p w14:paraId="6935C94E" w14:textId="77777777" w:rsidR="00426B78" w:rsidRPr="008F2A00" w:rsidRDefault="00426B78" w:rsidP="008F2A00">
      <w:pPr>
        <w:pStyle w:val="NormalWeb"/>
        <w:numPr>
          <w:ilvl w:val="0"/>
          <w:numId w:val="29"/>
        </w:numPr>
        <w:spacing w:before="0" w:beforeAutospacing="0" w:after="0" w:afterAutospacing="0" w:line="276" w:lineRule="auto"/>
        <w:rPr>
          <w:rFonts w:asciiTheme="minorHAnsi" w:hAnsiTheme="minorHAnsi"/>
        </w:rPr>
      </w:pPr>
      <w:r w:rsidRPr="008F2A00">
        <w:rPr>
          <w:rFonts w:asciiTheme="minorHAnsi" w:hAnsiTheme="minorHAnsi"/>
        </w:rPr>
        <w:t>Local or regional repair facilities</w:t>
      </w:r>
    </w:p>
    <w:p w14:paraId="4F771C6C" w14:textId="77777777" w:rsidR="00426B78" w:rsidRPr="008F2A00" w:rsidRDefault="00426B78" w:rsidP="008F2A00">
      <w:pPr>
        <w:pStyle w:val="NormalWeb"/>
        <w:numPr>
          <w:ilvl w:val="0"/>
          <w:numId w:val="29"/>
        </w:numPr>
        <w:spacing w:before="0" w:beforeAutospacing="0" w:after="0" w:afterAutospacing="0" w:line="276" w:lineRule="auto"/>
        <w:rPr>
          <w:rFonts w:asciiTheme="minorHAnsi" w:hAnsiTheme="minorHAnsi"/>
        </w:rPr>
      </w:pPr>
      <w:r w:rsidRPr="008F2A00">
        <w:rPr>
          <w:rFonts w:asciiTheme="minorHAnsi" w:hAnsiTheme="minorHAnsi"/>
        </w:rPr>
        <w:t>Turnaround time for service and annual maintenance</w:t>
      </w:r>
    </w:p>
    <w:p w14:paraId="7557F75A" w14:textId="17526847" w:rsidR="00426B78" w:rsidRPr="008F2A00" w:rsidRDefault="00426B78" w:rsidP="008F2A00">
      <w:pPr>
        <w:pStyle w:val="NormalWeb"/>
        <w:numPr>
          <w:ilvl w:val="0"/>
          <w:numId w:val="29"/>
        </w:numPr>
        <w:spacing w:before="0" w:beforeAutospacing="0" w:after="0" w:afterAutospacing="0" w:line="276" w:lineRule="auto"/>
        <w:rPr>
          <w:rFonts w:asciiTheme="minorHAnsi" w:hAnsiTheme="minorHAnsi"/>
        </w:rPr>
      </w:pPr>
      <w:r w:rsidRPr="008F2A00">
        <w:rPr>
          <w:rFonts w:asciiTheme="minorHAnsi" w:hAnsiTheme="minorHAnsi"/>
        </w:rPr>
        <w:t>Cost structure and scheduling process</w:t>
      </w:r>
    </w:p>
    <w:p w14:paraId="51CC7987" w14:textId="32A50651" w:rsidR="00064C4A" w:rsidRPr="008F2A00" w:rsidRDefault="00426B78" w:rsidP="008F2A00">
      <w:pPr>
        <w:pStyle w:val="NormalWeb"/>
        <w:numPr>
          <w:ilvl w:val="0"/>
          <w:numId w:val="28"/>
        </w:numPr>
        <w:spacing w:before="0" w:beforeAutospacing="0" w:after="0" w:afterAutospacing="0" w:line="276" w:lineRule="auto"/>
        <w:rPr>
          <w:rFonts w:asciiTheme="minorHAnsi" w:hAnsiTheme="minorHAnsi"/>
        </w:rPr>
      </w:pPr>
      <w:r w:rsidRPr="008F2A00">
        <w:rPr>
          <w:rFonts w:asciiTheme="minorHAnsi" w:hAnsiTheme="minorHAnsi"/>
        </w:rPr>
        <w:t>Training Program Description for department personnel, including on-site setup, user instruction, and maintenance training</w:t>
      </w:r>
    </w:p>
    <w:p w14:paraId="38704D43" w14:textId="77777777" w:rsidR="008F2A00" w:rsidRDefault="008F2A00" w:rsidP="008F2A00">
      <w:pPr>
        <w:spacing w:after="0" w:line="276" w:lineRule="auto"/>
        <w:rPr>
          <w:b/>
          <w:bCs/>
          <w:color w:val="540000"/>
        </w:rPr>
      </w:pPr>
    </w:p>
    <w:p w14:paraId="789815BB" w14:textId="6F33FCA6" w:rsidR="00D148E1" w:rsidRPr="008F2A00" w:rsidRDefault="00D148E1" w:rsidP="008F2A00">
      <w:pPr>
        <w:spacing w:after="0" w:line="276" w:lineRule="auto"/>
        <w:rPr>
          <w:b/>
          <w:bCs/>
          <w:color w:val="540000"/>
        </w:rPr>
      </w:pPr>
      <w:r w:rsidRPr="008F2A00">
        <w:rPr>
          <w:b/>
          <w:bCs/>
          <w:color w:val="540000"/>
        </w:rPr>
        <w:t>STANDARD TERMS AND CONDITIONS</w:t>
      </w:r>
    </w:p>
    <w:p w14:paraId="3373081E" w14:textId="1F23A3F1" w:rsidR="00D148E1" w:rsidRPr="008F2A00" w:rsidRDefault="00D148E1" w:rsidP="008F2A00">
      <w:pPr>
        <w:spacing w:after="0" w:line="276" w:lineRule="auto"/>
      </w:pPr>
      <w:r w:rsidRPr="008F2A00">
        <w:t>The following standard clauses shall apply to all Requests for Proposals (RFPs) issued by the City of Buchanan, State of Michigan. Submission of a proposal constitutes acknowledgment and acceptance of these terms.</w:t>
      </w:r>
    </w:p>
    <w:p w14:paraId="0486FC48" w14:textId="77777777" w:rsidR="008F2A00" w:rsidRDefault="008F2A00" w:rsidP="008F2A00">
      <w:pPr>
        <w:spacing w:after="0" w:line="276" w:lineRule="auto"/>
        <w:rPr>
          <w:b/>
          <w:bCs/>
        </w:rPr>
      </w:pPr>
    </w:p>
    <w:p w14:paraId="4DA8655E" w14:textId="4750DEFA" w:rsidR="00D148E1" w:rsidRPr="008F2A00" w:rsidRDefault="00D148E1" w:rsidP="008F2A00">
      <w:pPr>
        <w:spacing w:after="0" w:line="276" w:lineRule="auto"/>
      </w:pPr>
      <w:r w:rsidRPr="008F2A00">
        <w:rPr>
          <w:b/>
          <w:bCs/>
        </w:rPr>
        <w:t>Right to Reject or Accept Proposals</w:t>
      </w:r>
      <w:r w:rsidRPr="008F2A00">
        <w:br/>
        <w:t>The City reserves the right to accept or reject any or all proposals, to waive any informalities or irregularities in the proposals received, and to award the contract in whole or in part to the proposer deemed to be in the best interest of the City.</w:t>
      </w:r>
    </w:p>
    <w:p w14:paraId="2B9F025E" w14:textId="77777777" w:rsidR="008F2A00" w:rsidRDefault="008F2A00" w:rsidP="008F2A00">
      <w:pPr>
        <w:spacing w:after="0" w:line="276" w:lineRule="auto"/>
        <w:rPr>
          <w:b/>
          <w:bCs/>
        </w:rPr>
      </w:pPr>
    </w:p>
    <w:p w14:paraId="195DA5AC" w14:textId="4989195E" w:rsidR="00D148E1" w:rsidRPr="008F2A00" w:rsidRDefault="00D148E1" w:rsidP="008F2A00">
      <w:pPr>
        <w:spacing w:after="0" w:line="276" w:lineRule="auto"/>
      </w:pPr>
      <w:r w:rsidRPr="008F2A00">
        <w:rPr>
          <w:b/>
          <w:bCs/>
        </w:rPr>
        <w:t>No Obligation to Award</w:t>
      </w:r>
      <w:r w:rsidRPr="008F2A00">
        <w:br/>
        <w:t>Issuance of this RFP does not obligate the City to award a contract, and the City shall not be liable for any costs incurred by proposers in the preparation, submission, or presentation of proposals or in anticipation of award.</w:t>
      </w:r>
    </w:p>
    <w:p w14:paraId="1280C659" w14:textId="77777777" w:rsidR="008F2A00" w:rsidRDefault="008F2A00" w:rsidP="008F2A00">
      <w:pPr>
        <w:spacing w:after="0" w:line="276" w:lineRule="auto"/>
        <w:rPr>
          <w:b/>
          <w:bCs/>
        </w:rPr>
      </w:pPr>
    </w:p>
    <w:p w14:paraId="589598B9" w14:textId="0E2A941D" w:rsidR="00D148E1" w:rsidRPr="008F2A00" w:rsidRDefault="00D148E1" w:rsidP="008F2A00">
      <w:pPr>
        <w:spacing w:after="0" w:line="276" w:lineRule="auto"/>
      </w:pPr>
      <w:r w:rsidRPr="008F2A00">
        <w:rPr>
          <w:b/>
          <w:bCs/>
        </w:rPr>
        <w:t>Proposal Costs</w:t>
      </w:r>
      <w:r w:rsidRPr="008F2A00">
        <w:br/>
        <w:t>All costs associated with the preparation, submission, and presentation of a proposal shall be borne solely by the proposer. The City shall not be responsible for any costs or expenses related to this process.</w:t>
      </w:r>
    </w:p>
    <w:p w14:paraId="264BBA56" w14:textId="77777777" w:rsidR="008F2A00" w:rsidRDefault="008F2A00" w:rsidP="008F2A00">
      <w:pPr>
        <w:spacing w:after="0" w:line="276" w:lineRule="auto"/>
        <w:rPr>
          <w:b/>
          <w:bCs/>
        </w:rPr>
      </w:pPr>
    </w:p>
    <w:p w14:paraId="69D96886" w14:textId="71460571" w:rsidR="00D148E1" w:rsidRPr="008F2A00" w:rsidRDefault="00D148E1" w:rsidP="008F2A00">
      <w:pPr>
        <w:spacing w:after="0" w:line="276" w:lineRule="auto"/>
      </w:pPr>
      <w:r w:rsidRPr="008F2A00">
        <w:rPr>
          <w:b/>
          <w:bCs/>
        </w:rPr>
        <w:t>Right to Negotiate</w:t>
      </w:r>
      <w:r w:rsidRPr="008F2A00">
        <w:br/>
        <w:t xml:space="preserve">The City reserves the right to negotiate with one or more proposers deemed most </w:t>
      </w:r>
      <w:r w:rsidRPr="008F2A00">
        <w:lastRenderedPageBreak/>
        <w:t>responsive and qualified, to request additional information or clarification, and to conduct interviews or presentations as necessary.</w:t>
      </w:r>
    </w:p>
    <w:p w14:paraId="0202CF8D" w14:textId="77777777" w:rsidR="008F2A00" w:rsidRDefault="008F2A00" w:rsidP="008F2A00">
      <w:pPr>
        <w:spacing w:after="0" w:line="276" w:lineRule="auto"/>
        <w:rPr>
          <w:b/>
          <w:bCs/>
        </w:rPr>
      </w:pPr>
    </w:p>
    <w:p w14:paraId="110DC529" w14:textId="42383981" w:rsidR="00D148E1" w:rsidRPr="008F2A00" w:rsidRDefault="00D148E1" w:rsidP="008F2A00">
      <w:pPr>
        <w:spacing w:after="0" w:line="276" w:lineRule="auto"/>
      </w:pPr>
      <w:r w:rsidRPr="008F2A00">
        <w:rPr>
          <w:b/>
          <w:bCs/>
        </w:rPr>
        <w:t>Proposal Validity</w:t>
      </w:r>
      <w:r w:rsidRPr="008F2A00">
        <w:br/>
        <w:t>All proposals shall remain valid and binding for a period of not less than ninety (90) days following the proposal due date unless otherwise specified in the RFP.</w:t>
      </w:r>
    </w:p>
    <w:p w14:paraId="1383F49E" w14:textId="77777777" w:rsidR="008F2A00" w:rsidRDefault="008F2A00" w:rsidP="008F2A00">
      <w:pPr>
        <w:spacing w:after="0" w:line="276" w:lineRule="auto"/>
        <w:rPr>
          <w:b/>
          <w:bCs/>
        </w:rPr>
      </w:pPr>
    </w:p>
    <w:p w14:paraId="485ADB21" w14:textId="40E104DA" w:rsidR="00D148E1" w:rsidRPr="008F2A00" w:rsidRDefault="00D148E1" w:rsidP="008F2A00">
      <w:pPr>
        <w:spacing w:after="0" w:line="276" w:lineRule="auto"/>
      </w:pPr>
      <w:r w:rsidRPr="008F2A00">
        <w:rPr>
          <w:b/>
          <w:bCs/>
        </w:rPr>
        <w:t>Addenda and Modifications</w:t>
      </w:r>
      <w:r w:rsidRPr="008F2A00">
        <w:br/>
        <w:t>Any interpretation, correction, or change to this RFP will be made by written addendum issued by the City. Only those communications identified by formal written addendum shall be binding.</w:t>
      </w:r>
    </w:p>
    <w:p w14:paraId="2B3DCAB1" w14:textId="77777777" w:rsidR="008F2A00" w:rsidRDefault="008F2A00" w:rsidP="008F2A00">
      <w:pPr>
        <w:spacing w:after="0" w:line="276" w:lineRule="auto"/>
        <w:rPr>
          <w:b/>
          <w:bCs/>
        </w:rPr>
      </w:pPr>
    </w:p>
    <w:p w14:paraId="5CD5C82B" w14:textId="484C1E93" w:rsidR="00D148E1" w:rsidRPr="008F2A00" w:rsidRDefault="00D148E1" w:rsidP="008F2A00">
      <w:pPr>
        <w:spacing w:after="0" w:line="276" w:lineRule="auto"/>
      </w:pPr>
      <w:r w:rsidRPr="008F2A00">
        <w:rPr>
          <w:b/>
          <w:bCs/>
        </w:rPr>
        <w:t>Disclosure and Public Record</w:t>
      </w:r>
      <w:r w:rsidRPr="008F2A00">
        <w:br/>
        <w:t>Proposals submitted in response to this RFP become public records subject to disclosure under the Michigan Freedom of Information Act (FOIA), MCL 15.231 et seq., following award or rejection of all proposals.</w:t>
      </w:r>
    </w:p>
    <w:p w14:paraId="1357C987" w14:textId="77777777" w:rsidR="008F2A00" w:rsidRDefault="008F2A00" w:rsidP="008F2A00">
      <w:pPr>
        <w:spacing w:after="0" w:line="276" w:lineRule="auto"/>
        <w:rPr>
          <w:b/>
          <w:bCs/>
        </w:rPr>
      </w:pPr>
    </w:p>
    <w:p w14:paraId="41FAE28D" w14:textId="7C95A13E" w:rsidR="00D148E1" w:rsidRPr="008F2A00" w:rsidRDefault="00D148E1" w:rsidP="008F2A00">
      <w:pPr>
        <w:spacing w:after="0" w:line="276" w:lineRule="auto"/>
      </w:pPr>
      <w:r w:rsidRPr="008F2A00">
        <w:rPr>
          <w:b/>
          <w:bCs/>
        </w:rPr>
        <w:t>Award and Contract Execution</w:t>
      </w:r>
      <w:r w:rsidRPr="008F2A00">
        <w:br/>
        <w:t>The successful proposer shall be required to enter into a written agreement with the City in a form acceptable to the City Attorney. The City reserves the right to accept or reject proposed contract terms and to make modifications in the best interest of the City.</w:t>
      </w:r>
    </w:p>
    <w:p w14:paraId="50977D29" w14:textId="77777777" w:rsidR="008F2A00" w:rsidRDefault="008F2A00" w:rsidP="008F2A00">
      <w:pPr>
        <w:spacing w:after="0" w:line="276" w:lineRule="auto"/>
        <w:rPr>
          <w:b/>
          <w:bCs/>
        </w:rPr>
      </w:pPr>
    </w:p>
    <w:p w14:paraId="2805C6E6" w14:textId="29DAF937" w:rsidR="00D148E1" w:rsidRPr="008F2A00" w:rsidRDefault="00D148E1" w:rsidP="008F2A00">
      <w:pPr>
        <w:spacing w:after="0" w:line="276" w:lineRule="auto"/>
      </w:pPr>
      <w:r w:rsidRPr="008F2A00">
        <w:rPr>
          <w:b/>
          <w:bCs/>
        </w:rPr>
        <w:t>Compliance with Laws</w:t>
      </w:r>
      <w:r w:rsidRPr="008F2A00">
        <w:br/>
        <w:t>The proposer shall comply with all applicable federal, state, and local laws, ordinances, codes, and regulations, including but not limited to those governing non-discrimination, safety, and employment.</w:t>
      </w:r>
    </w:p>
    <w:p w14:paraId="22FAB49C" w14:textId="77777777" w:rsidR="008F2A00" w:rsidRDefault="008F2A00" w:rsidP="008F2A00">
      <w:pPr>
        <w:spacing w:after="0" w:line="276" w:lineRule="auto"/>
        <w:rPr>
          <w:b/>
          <w:bCs/>
        </w:rPr>
      </w:pPr>
    </w:p>
    <w:p w14:paraId="00AC2792" w14:textId="5EA960FD" w:rsidR="00D148E1" w:rsidRPr="008F2A00" w:rsidRDefault="00D148E1" w:rsidP="008F2A00">
      <w:pPr>
        <w:spacing w:after="0" w:line="276" w:lineRule="auto"/>
      </w:pPr>
      <w:r w:rsidRPr="008F2A00">
        <w:rPr>
          <w:b/>
          <w:bCs/>
        </w:rPr>
        <w:t>Reservation of Rights</w:t>
      </w:r>
      <w:r w:rsidRPr="008F2A00">
        <w:br/>
        <w:t>The City reserves the right to:</w:t>
      </w:r>
    </w:p>
    <w:p w14:paraId="7A4C23D8" w14:textId="77777777" w:rsidR="008F2A00" w:rsidRDefault="00D148E1" w:rsidP="008F2A00">
      <w:pPr>
        <w:pStyle w:val="ListParagraph"/>
        <w:numPr>
          <w:ilvl w:val="0"/>
          <w:numId w:val="30"/>
        </w:numPr>
        <w:spacing w:after="0" w:line="276" w:lineRule="auto"/>
        <w:ind w:left="360"/>
      </w:pPr>
      <w:r w:rsidRPr="008F2A00">
        <w:t>Reject any proposal deemed non-responsive or non-responsible</w:t>
      </w:r>
    </w:p>
    <w:p w14:paraId="4A1B9E1E" w14:textId="77777777" w:rsidR="008F2A00" w:rsidRDefault="00D148E1" w:rsidP="008F2A00">
      <w:pPr>
        <w:pStyle w:val="ListParagraph"/>
        <w:numPr>
          <w:ilvl w:val="0"/>
          <w:numId w:val="30"/>
        </w:numPr>
        <w:spacing w:after="0" w:line="276" w:lineRule="auto"/>
        <w:ind w:left="360"/>
      </w:pPr>
      <w:r w:rsidRPr="008F2A00">
        <w:t xml:space="preserve">Withdraw or cancel the RFP at any time without </w:t>
      </w:r>
      <w:proofErr w:type="gramStart"/>
      <w:r w:rsidRPr="008F2A00">
        <w:t>obligation;</w:t>
      </w:r>
      <w:proofErr w:type="gramEnd"/>
    </w:p>
    <w:p w14:paraId="6BC3611F" w14:textId="77777777" w:rsidR="008F2A00" w:rsidRDefault="00D148E1" w:rsidP="008F2A00">
      <w:pPr>
        <w:pStyle w:val="ListParagraph"/>
        <w:numPr>
          <w:ilvl w:val="0"/>
          <w:numId w:val="30"/>
        </w:numPr>
        <w:spacing w:after="0" w:line="276" w:lineRule="auto"/>
        <w:ind w:left="360"/>
      </w:pPr>
      <w:r w:rsidRPr="008F2A00">
        <w:t>Postpone proposal submission or opening dates; and</w:t>
      </w:r>
    </w:p>
    <w:p w14:paraId="46A744A3" w14:textId="1247E907" w:rsidR="00CC6CCA" w:rsidRPr="008F2A00" w:rsidRDefault="00D148E1" w:rsidP="008F2A00">
      <w:pPr>
        <w:pStyle w:val="ListParagraph"/>
        <w:numPr>
          <w:ilvl w:val="0"/>
          <w:numId w:val="30"/>
        </w:numPr>
        <w:spacing w:after="0" w:line="276" w:lineRule="auto"/>
        <w:ind w:left="360"/>
      </w:pPr>
      <w:r w:rsidRPr="008F2A00">
        <w:t>Consider any other factors deemed to be in the City’s best interest.</w:t>
      </w:r>
    </w:p>
    <w:p w14:paraId="2D773177" w14:textId="77777777" w:rsidR="00B159E8" w:rsidRDefault="00B159E8" w:rsidP="008F2A00">
      <w:pPr>
        <w:spacing w:after="0" w:line="276" w:lineRule="auto"/>
      </w:pPr>
    </w:p>
    <w:p w14:paraId="46FA48AC" w14:textId="7E94000A" w:rsidR="008F2A00" w:rsidRPr="008F2A00" w:rsidRDefault="008F2A00" w:rsidP="008F2A00">
      <w:pPr>
        <w:spacing w:after="0" w:line="276" w:lineRule="auto"/>
        <w:rPr>
          <w:b/>
          <w:bCs/>
          <w:color w:val="4C0000"/>
        </w:rPr>
      </w:pPr>
      <w:r w:rsidRPr="008F2A00">
        <w:rPr>
          <w:b/>
          <w:bCs/>
          <w:color w:val="4C0000"/>
        </w:rPr>
        <w:t>EVALUATION CRITERIA</w:t>
      </w:r>
    </w:p>
    <w:p w14:paraId="7ED0D16F" w14:textId="77777777" w:rsidR="008F2A00" w:rsidRPr="008F2A00" w:rsidRDefault="008F2A00" w:rsidP="008F2A00">
      <w:pPr>
        <w:spacing w:after="0" w:line="276" w:lineRule="auto"/>
      </w:pPr>
      <w:r w:rsidRPr="008F2A00">
        <w:t>Proposals will be evaluated based on the following criteria:</w:t>
      </w:r>
    </w:p>
    <w:p w14:paraId="2BFF99CB" w14:textId="623023F6" w:rsidR="008F2A00" w:rsidRPr="008F2A00" w:rsidRDefault="008F2A00" w:rsidP="008F2A00">
      <w:pPr>
        <w:numPr>
          <w:ilvl w:val="0"/>
          <w:numId w:val="31"/>
        </w:numPr>
        <w:tabs>
          <w:tab w:val="clear" w:pos="720"/>
          <w:tab w:val="left" w:pos="360"/>
          <w:tab w:val="num" w:pos="450"/>
        </w:tabs>
        <w:spacing w:after="0" w:line="276" w:lineRule="auto"/>
        <w:ind w:left="360"/>
      </w:pPr>
      <w:r w:rsidRPr="008F2A00">
        <w:lastRenderedPageBreak/>
        <w:t>Compliance with technical specifications</w:t>
      </w:r>
    </w:p>
    <w:p w14:paraId="07BBCE00" w14:textId="34D25C37" w:rsidR="008F2A00" w:rsidRPr="008F2A00" w:rsidRDefault="008F2A00" w:rsidP="008F2A00">
      <w:pPr>
        <w:numPr>
          <w:ilvl w:val="0"/>
          <w:numId w:val="31"/>
        </w:numPr>
        <w:tabs>
          <w:tab w:val="clear" w:pos="720"/>
          <w:tab w:val="left" w:pos="360"/>
          <w:tab w:val="num" w:pos="450"/>
        </w:tabs>
        <w:spacing w:after="0" w:line="276" w:lineRule="auto"/>
        <w:ind w:left="360"/>
      </w:pPr>
      <w:r w:rsidRPr="008F2A00">
        <w:t>Total cost, including accessories and warranties</w:t>
      </w:r>
    </w:p>
    <w:p w14:paraId="4ADA93E4" w14:textId="79B38738" w:rsidR="008F2A00" w:rsidRPr="008F2A00" w:rsidRDefault="008F2A00" w:rsidP="008F2A00">
      <w:pPr>
        <w:numPr>
          <w:ilvl w:val="0"/>
          <w:numId w:val="31"/>
        </w:numPr>
        <w:tabs>
          <w:tab w:val="clear" w:pos="720"/>
          <w:tab w:val="left" w:pos="360"/>
          <w:tab w:val="num" w:pos="450"/>
        </w:tabs>
        <w:spacing w:after="0" w:line="276" w:lineRule="auto"/>
        <w:ind w:left="360"/>
      </w:pPr>
      <w:r w:rsidRPr="008F2A00">
        <w:t xml:space="preserve">Vendor experience and references </w:t>
      </w:r>
    </w:p>
    <w:p w14:paraId="5DE79262" w14:textId="77777777" w:rsidR="008F2A00" w:rsidRDefault="008F2A00" w:rsidP="000965B6">
      <w:pPr>
        <w:numPr>
          <w:ilvl w:val="0"/>
          <w:numId w:val="31"/>
        </w:numPr>
        <w:tabs>
          <w:tab w:val="clear" w:pos="720"/>
          <w:tab w:val="left" w:pos="360"/>
          <w:tab w:val="num" w:pos="450"/>
        </w:tabs>
        <w:spacing w:after="0" w:line="276" w:lineRule="auto"/>
        <w:ind w:left="360"/>
      </w:pPr>
      <w:r w:rsidRPr="008F2A00">
        <w:t>Service, maintenance, and training support</w:t>
      </w:r>
    </w:p>
    <w:p w14:paraId="472B0E77" w14:textId="181E4FC9" w:rsidR="008F2A00" w:rsidRPr="008F2A00" w:rsidRDefault="008F2A00" w:rsidP="000965B6">
      <w:pPr>
        <w:numPr>
          <w:ilvl w:val="0"/>
          <w:numId w:val="31"/>
        </w:numPr>
        <w:tabs>
          <w:tab w:val="clear" w:pos="720"/>
          <w:tab w:val="left" w:pos="360"/>
          <w:tab w:val="num" w:pos="450"/>
        </w:tabs>
        <w:spacing w:after="0" w:line="276" w:lineRule="auto"/>
        <w:ind w:left="360"/>
      </w:pPr>
      <w:r w:rsidRPr="008F2A00">
        <w:t>Delivery schedule and responsiveness</w:t>
      </w:r>
    </w:p>
    <w:p w14:paraId="32338879" w14:textId="77777777" w:rsidR="008F2A00" w:rsidRDefault="008F2A00" w:rsidP="008F2A00">
      <w:pPr>
        <w:spacing w:after="0" w:line="276" w:lineRule="auto"/>
        <w:rPr>
          <w:b/>
          <w:bCs/>
          <w:color w:val="4C0000"/>
        </w:rPr>
      </w:pPr>
    </w:p>
    <w:p w14:paraId="4BA1CA89" w14:textId="3252EBF9" w:rsidR="005A038F" w:rsidRPr="008F2A00" w:rsidRDefault="005A038F" w:rsidP="008F2A00">
      <w:pPr>
        <w:spacing w:after="0" w:line="276" w:lineRule="auto"/>
        <w:rPr>
          <w:b/>
          <w:bCs/>
          <w:color w:val="4C0000"/>
        </w:rPr>
      </w:pPr>
      <w:r w:rsidRPr="008F2A00">
        <w:rPr>
          <w:b/>
          <w:bCs/>
          <w:color w:val="4C0000"/>
        </w:rPr>
        <w:t>SCHEDULE</w:t>
      </w:r>
    </w:p>
    <w:p w14:paraId="18E3C050" w14:textId="235B4587" w:rsidR="005A038F" w:rsidRPr="008F2A00" w:rsidRDefault="005A038F" w:rsidP="008F2A00">
      <w:pPr>
        <w:spacing w:after="0" w:line="276" w:lineRule="auto"/>
      </w:pPr>
      <w:proofErr w:type="gramStart"/>
      <w:r w:rsidRPr="008F2A00">
        <w:t>In order to</w:t>
      </w:r>
      <w:proofErr w:type="gramEnd"/>
      <w:r w:rsidRPr="008F2A00">
        <w:t xml:space="preserve"> be considered, the proposal must be received at the City of Buchanan, 302 N Redbud Trail, Buchanan MI 49107, on or before </w:t>
      </w:r>
      <w:r w:rsidR="00386918" w:rsidRPr="00FF3CBC">
        <w:rPr>
          <w:b/>
          <w:bCs/>
        </w:rPr>
        <w:t xml:space="preserve">November </w:t>
      </w:r>
      <w:r w:rsidR="00FF3CBC">
        <w:rPr>
          <w:b/>
          <w:bCs/>
        </w:rPr>
        <w:t>26</w:t>
      </w:r>
      <w:r w:rsidRPr="00FF3CBC">
        <w:rPr>
          <w:b/>
          <w:bCs/>
        </w:rPr>
        <w:t xml:space="preserve">, </w:t>
      </w:r>
      <w:proofErr w:type="gramStart"/>
      <w:r w:rsidRPr="00FF3CBC">
        <w:rPr>
          <w:b/>
          <w:bCs/>
        </w:rPr>
        <w:t>2025</w:t>
      </w:r>
      <w:proofErr w:type="gramEnd"/>
      <w:r w:rsidRPr="00FF3CBC">
        <w:rPr>
          <w:b/>
          <w:bCs/>
        </w:rPr>
        <w:t xml:space="preserve"> by 1</w:t>
      </w:r>
      <w:r w:rsidR="00386918" w:rsidRPr="00FF3CBC">
        <w:rPr>
          <w:b/>
          <w:bCs/>
        </w:rPr>
        <w:t>0</w:t>
      </w:r>
      <w:r w:rsidRPr="00FF3CBC">
        <w:rPr>
          <w:b/>
          <w:bCs/>
        </w:rPr>
        <w:t xml:space="preserve">:00 </w:t>
      </w:r>
      <w:r w:rsidR="00386918" w:rsidRPr="00FF3CBC">
        <w:rPr>
          <w:b/>
          <w:bCs/>
        </w:rPr>
        <w:t>a</w:t>
      </w:r>
      <w:r w:rsidRPr="00FF3CBC">
        <w:rPr>
          <w:b/>
          <w:bCs/>
        </w:rPr>
        <w:t>m</w:t>
      </w:r>
      <w:r w:rsidRPr="00FF3CBC">
        <w:t>.</w:t>
      </w:r>
      <w:r w:rsidRPr="008F2A00">
        <w:t xml:space="preserve"> All proposals shall be in a</w:t>
      </w:r>
      <w:r w:rsidRPr="008F2A00">
        <w:rPr>
          <w:b/>
          <w:bCs/>
        </w:rPr>
        <w:t xml:space="preserve"> sealed package</w:t>
      </w:r>
      <w:r w:rsidRPr="008F2A00">
        <w:t xml:space="preserve"> marked: ATTN: BID – </w:t>
      </w:r>
      <w:r w:rsidR="001F218B" w:rsidRPr="008F2A00">
        <w:t>SCBA</w:t>
      </w:r>
    </w:p>
    <w:p w14:paraId="74558F08" w14:textId="77777777" w:rsidR="005A038F" w:rsidRDefault="005A038F" w:rsidP="005A038F">
      <w:r>
        <w:t>____________________________________________________________________________________</w:t>
      </w:r>
    </w:p>
    <w:tbl>
      <w:tblPr>
        <w:tblStyle w:val="PlainTable3"/>
        <w:tblW w:w="9630" w:type="dxa"/>
        <w:tblLayout w:type="fixed"/>
        <w:tblLook w:val="0000" w:firstRow="0" w:lastRow="0" w:firstColumn="0" w:lastColumn="0" w:noHBand="0" w:noVBand="0"/>
      </w:tblPr>
      <w:tblGrid>
        <w:gridCol w:w="5040"/>
        <w:gridCol w:w="4590"/>
      </w:tblGrid>
      <w:tr w:rsidR="005A038F" w:rsidRPr="005F494C" w14:paraId="69DE645D" w14:textId="77777777" w:rsidTr="007936DE">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5040" w:type="dxa"/>
            <w:shd w:val="clear" w:color="auto" w:fill="auto"/>
          </w:tcPr>
          <w:p w14:paraId="115D1B2C" w14:textId="7827A0C5" w:rsidR="005A038F" w:rsidRPr="005F494C" w:rsidRDefault="005A038F" w:rsidP="007936DE">
            <w:pPr>
              <w:pStyle w:val="NoSpacing"/>
            </w:pPr>
            <w:r w:rsidRPr="005F494C">
              <w:t>Please submit your sealed bid by</w:t>
            </w:r>
            <w:r>
              <w:rPr>
                <w:b/>
                <w:bCs/>
              </w:rPr>
              <w:t xml:space="preserve"> </w:t>
            </w:r>
            <w:r w:rsidR="00FF3CBC" w:rsidRPr="00FF3CBC">
              <w:rPr>
                <w:b/>
                <w:bCs/>
              </w:rPr>
              <w:t xml:space="preserve">November </w:t>
            </w:r>
            <w:r w:rsidR="00FF3CBC">
              <w:rPr>
                <w:b/>
                <w:bCs/>
              </w:rPr>
              <w:t>26</w:t>
            </w:r>
            <w:r w:rsidR="00FF3CBC" w:rsidRPr="00FF3CBC">
              <w:rPr>
                <w:b/>
                <w:bCs/>
              </w:rPr>
              <w:t xml:space="preserve">, </w:t>
            </w:r>
            <w:proofErr w:type="gramStart"/>
            <w:r w:rsidR="00FF3CBC" w:rsidRPr="00FF3CBC">
              <w:rPr>
                <w:b/>
                <w:bCs/>
              </w:rPr>
              <w:t>2025</w:t>
            </w:r>
            <w:proofErr w:type="gramEnd"/>
            <w:r w:rsidR="00FF3CBC" w:rsidRPr="00FF3CBC">
              <w:rPr>
                <w:b/>
                <w:bCs/>
              </w:rPr>
              <w:t xml:space="preserve"> by 10:00 am</w:t>
            </w:r>
            <w:r w:rsidRPr="005F494C">
              <w:rPr>
                <w:b/>
                <w:bCs/>
              </w:rPr>
              <w:t xml:space="preserve"> </w:t>
            </w:r>
            <w:r w:rsidRPr="005F494C">
              <w:t xml:space="preserve">to: </w:t>
            </w:r>
          </w:p>
          <w:p w14:paraId="3BE824CD" w14:textId="77777777" w:rsidR="005A038F" w:rsidRPr="005F494C" w:rsidRDefault="005A038F" w:rsidP="007936DE">
            <w:pPr>
              <w:pStyle w:val="NoSpacing"/>
            </w:pPr>
            <w:r w:rsidRPr="005F494C">
              <w:t xml:space="preserve">Kalla Langston-Weiss, City Clerk </w:t>
            </w:r>
          </w:p>
          <w:p w14:paraId="53D8A0B1" w14:textId="77777777" w:rsidR="005A038F" w:rsidRPr="005F494C" w:rsidRDefault="005A038F" w:rsidP="007936DE">
            <w:pPr>
              <w:pStyle w:val="NoSpacing"/>
            </w:pPr>
            <w:r w:rsidRPr="005F494C">
              <w:t xml:space="preserve">302 North Red Bud Trail </w:t>
            </w:r>
          </w:p>
          <w:p w14:paraId="3899866F" w14:textId="77777777" w:rsidR="005A038F" w:rsidRPr="005F494C" w:rsidRDefault="005A038F" w:rsidP="007936DE">
            <w:pPr>
              <w:pStyle w:val="NoSpacing"/>
            </w:pPr>
            <w:r w:rsidRPr="005F494C">
              <w:t xml:space="preserve">Buchanan, MI 49107 </w:t>
            </w:r>
          </w:p>
        </w:tc>
        <w:tc>
          <w:tcPr>
            <w:tcW w:w="4590" w:type="dxa"/>
            <w:shd w:val="clear" w:color="auto" w:fill="auto"/>
          </w:tcPr>
          <w:p w14:paraId="74C72BE2" w14:textId="77777777" w:rsidR="005A038F" w:rsidRPr="005F494C" w:rsidRDefault="005A038F" w:rsidP="007936DE">
            <w:pPr>
              <w:pStyle w:val="NoSpacing"/>
              <w:cnfStyle w:val="000000100000" w:firstRow="0" w:lastRow="0" w:firstColumn="0" w:lastColumn="0" w:oddVBand="0" w:evenVBand="0" w:oddHBand="1" w:evenHBand="0" w:firstRowFirstColumn="0" w:firstRowLastColumn="0" w:lastRowFirstColumn="0" w:lastRowLastColumn="0"/>
            </w:pPr>
            <w:r w:rsidRPr="005F494C">
              <w:t xml:space="preserve">For any questions regarding the project, please contact: </w:t>
            </w:r>
          </w:p>
          <w:p w14:paraId="17EB7BF5" w14:textId="77777777" w:rsidR="005A038F" w:rsidRDefault="005A038F" w:rsidP="007936DE">
            <w:pPr>
              <w:pStyle w:val="NoSpacing"/>
              <w:cnfStyle w:val="000000100000" w:firstRow="0" w:lastRow="0" w:firstColumn="0" w:lastColumn="0" w:oddVBand="0" w:evenVBand="0" w:oddHBand="1" w:evenHBand="0" w:firstRowFirstColumn="0" w:firstRowLastColumn="0" w:lastRowFirstColumn="0" w:lastRowLastColumn="0"/>
            </w:pPr>
            <w:r>
              <w:t>Emma Lysy, Administrative Assistant</w:t>
            </w:r>
          </w:p>
          <w:p w14:paraId="3FFF2D69" w14:textId="77777777" w:rsidR="005A038F" w:rsidRDefault="005A038F" w:rsidP="007936DE">
            <w:pPr>
              <w:pStyle w:val="NoSpacing"/>
              <w:cnfStyle w:val="000000100000" w:firstRow="0" w:lastRow="0" w:firstColumn="0" w:lastColumn="0" w:oddVBand="0" w:evenVBand="0" w:oddHBand="1" w:evenHBand="0" w:firstRowFirstColumn="0" w:firstRowLastColumn="0" w:lastRowFirstColumn="0" w:lastRowLastColumn="0"/>
            </w:pPr>
            <w:hyperlink r:id="rId11" w:history="1">
              <w:r w:rsidRPr="00E46F5B">
                <w:rPr>
                  <w:rStyle w:val="Hyperlink"/>
                </w:rPr>
                <w:t>elysy@cityofbuchanan.com</w:t>
              </w:r>
            </w:hyperlink>
          </w:p>
          <w:p w14:paraId="3B7DF2F5" w14:textId="77777777" w:rsidR="005A038F" w:rsidRPr="005F494C" w:rsidRDefault="005A038F" w:rsidP="007936DE">
            <w:pPr>
              <w:pStyle w:val="NoSpacing"/>
              <w:cnfStyle w:val="000000100000" w:firstRow="0" w:lastRow="0" w:firstColumn="0" w:lastColumn="0" w:oddVBand="0" w:evenVBand="0" w:oddHBand="1" w:evenHBand="0" w:firstRowFirstColumn="0" w:firstRowLastColumn="0" w:lastRowFirstColumn="0" w:lastRowLastColumn="0"/>
            </w:pPr>
            <w:r>
              <w:t>269-695-3844 ext. 10</w:t>
            </w:r>
          </w:p>
        </w:tc>
      </w:tr>
    </w:tbl>
    <w:p w14:paraId="69079D21" w14:textId="77777777" w:rsidR="00C3655A" w:rsidRDefault="00C3655A" w:rsidP="005C4064"/>
    <w:p w14:paraId="0ED5BFE3" w14:textId="77777777" w:rsidR="005A038F" w:rsidRDefault="005A038F" w:rsidP="005C4064"/>
    <w:p w14:paraId="62C417B5" w14:textId="77777777" w:rsidR="005A038F" w:rsidRDefault="005A038F" w:rsidP="005C4064"/>
    <w:p w14:paraId="64789B65" w14:textId="77777777" w:rsidR="005A038F" w:rsidRDefault="005A038F" w:rsidP="005C4064"/>
    <w:p w14:paraId="2EC8C716" w14:textId="77777777" w:rsidR="005A038F" w:rsidRDefault="005A038F" w:rsidP="005C4064"/>
    <w:p w14:paraId="4445AD7F" w14:textId="77777777" w:rsidR="005A038F" w:rsidRDefault="005A038F" w:rsidP="005C4064"/>
    <w:p w14:paraId="4D44F564" w14:textId="77777777" w:rsidR="005A038F" w:rsidRDefault="005A038F" w:rsidP="005C4064"/>
    <w:p w14:paraId="76E2084E" w14:textId="77777777" w:rsidR="005A038F" w:rsidRDefault="005A038F" w:rsidP="005C4064"/>
    <w:p w14:paraId="2598D558" w14:textId="77777777" w:rsidR="005E3330" w:rsidRDefault="005E3330" w:rsidP="005C4064"/>
    <w:p w14:paraId="1545E3BD" w14:textId="77777777" w:rsidR="005E3330" w:rsidRDefault="005E3330" w:rsidP="005C4064"/>
    <w:p w14:paraId="396A785A" w14:textId="77777777" w:rsidR="005E3330" w:rsidRDefault="005E3330" w:rsidP="005C4064"/>
    <w:p w14:paraId="146486E9" w14:textId="77777777" w:rsidR="005E3330" w:rsidRDefault="005E3330" w:rsidP="005C4064"/>
    <w:p w14:paraId="401799A9" w14:textId="77777777" w:rsidR="005E3330" w:rsidRDefault="005E3330" w:rsidP="005C4064"/>
    <w:p w14:paraId="4B0749FC" w14:textId="77777777" w:rsidR="005A038F" w:rsidRDefault="005A038F" w:rsidP="005C4064"/>
    <w:p w14:paraId="77A75D4E" w14:textId="77777777" w:rsidR="00820DC4" w:rsidRPr="00B20783" w:rsidRDefault="00820DC4" w:rsidP="00820DC4">
      <w:pPr>
        <w:rPr>
          <w:b/>
          <w:bCs/>
          <w:color w:val="540000"/>
        </w:rPr>
      </w:pPr>
      <w:r w:rsidRPr="00B20783">
        <w:rPr>
          <w:b/>
          <w:bCs/>
          <w:color w:val="540000"/>
        </w:rPr>
        <w:lastRenderedPageBreak/>
        <w:t>PROPOSAL FORM</w:t>
      </w:r>
    </w:p>
    <w:p w14:paraId="09D24F80" w14:textId="495FE9C7" w:rsidR="00820DC4" w:rsidRDefault="00A16C6A" w:rsidP="00820DC4">
      <w:pPr>
        <w:contextualSpacing/>
      </w:pPr>
      <w:r>
        <w:t xml:space="preserve">Indicate your price </w:t>
      </w:r>
      <w:r w:rsidR="00F034BE">
        <w:t>per item below</w:t>
      </w:r>
      <w:r w:rsidR="00566D96">
        <w:t xml:space="preserve"> for the requested products or </w:t>
      </w:r>
      <w:r w:rsidR="00277B8F">
        <w:t>most similar offered. Please attach item specifications for</w:t>
      </w:r>
      <w:r w:rsidR="006D4BDA">
        <w:t xml:space="preserve"> item substitutions. </w:t>
      </w:r>
    </w:p>
    <w:tbl>
      <w:tblPr>
        <w:tblStyle w:val="TableGrid"/>
        <w:tblpPr w:leftFromText="180" w:rightFromText="180" w:vertAnchor="page" w:horzAnchor="margin" w:tblpY="3894"/>
        <w:tblW w:w="0" w:type="auto"/>
        <w:tblLook w:val="04A0" w:firstRow="1" w:lastRow="0" w:firstColumn="1" w:lastColumn="0" w:noHBand="0" w:noVBand="1"/>
      </w:tblPr>
      <w:tblGrid>
        <w:gridCol w:w="1165"/>
        <w:gridCol w:w="6300"/>
        <w:gridCol w:w="1885"/>
      </w:tblGrid>
      <w:tr w:rsidR="005A038F" w14:paraId="55316CF4" w14:textId="77777777" w:rsidTr="005A038F">
        <w:trPr>
          <w:trHeight w:val="432"/>
        </w:trPr>
        <w:tc>
          <w:tcPr>
            <w:tcW w:w="1165" w:type="dxa"/>
            <w:vAlign w:val="center"/>
          </w:tcPr>
          <w:p w14:paraId="287A92F0" w14:textId="77777777" w:rsidR="005A038F" w:rsidRPr="00E251B6" w:rsidRDefault="005A038F" w:rsidP="005A038F">
            <w:pPr>
              <w:jc w:val="center"/>
              <w:rPr>
                <w:b/>
                <w:bCs/>
                <w:sz w:val="22"/>
                <w:szCs w:val="22"/>
              </w:rPr>
            </w:pPr>
            <w:r w:rsidRPr="00E251B6">
              <w:rPr>
                <w:b/>
                <w:bCs/>
                <w:sz w:val="22"/>
                <w:szCs w:val="22"/>
              </w:rPr>
              <w:t>Item No.</w:t>
            </w:r>
          </w:p>
        </w:tc>
        <w:tc>
          <w:tcPr>
            <w:tcW w:w="6300" w:type="dxa"/>
            <w:vAlign w:val="center"/>
          </w:tcPr>
          <w:p w14:paraId="0163C4B4" w14:textId="77777777" w:rsidR="005A038F" w:rsidRPr="00E251B6" w:rsidRDefault="005A038F" w:rsidP="005A038F">
            <w:pPr>
              <w:jc w:val="center"/>
              <w:rPr>
                <w:b/>
                <w:bCs/>
                <w:sz w:val="22"/>
                <w:szCs w:val="22"/>
              </w:rPr>
            </w:pPr>
            <w:r w:rsidRPr="00E251B6">
              <w:rPr>
                <w:b/>
                <w:bCs/>
                <w:sz w:val="22"/>
                <w:szCs w:val="22"/>
              </w:rPr>
              <w:t>Description</w:t>
            </w:r>
          </w:p>
        </w:tc>
        <w:tc>
          <w:tcPr>
            <w:tcW w:w="1885" w:type="dxa"/>
            <w:vAlign w:val="center"/>
          </w:tcPr>
          <w:p w14:paraId="6B7DD3C0" w14:textId="77777777" w:rsidR="005A038F" w:rsidRPr="00E251B6" w:rsidRDefault="005A038F" w:rsidP="005A038F">
            <w:pPr>
              <w:jc w:val="center"/>
              <w:rPr>
                <w:b/>
                <w:bCs/>
                <w:sz w:val="22"/>
                <w:szCs w:val="22"/>
              </w:rPr>
            </w:pPr>
            <w:r w:rsidRPr="00E251B6">
              <w:rPr>
                <w:b/>
                <w:bCs/>
                <w:sz w:val="22"/>
                <w:szCs w:val="22"/>
              </w:rPr>
              <w:t>Price</w:t>
            </w:r>
            <w:r>
              <w:rPr>
                <w:b/>
                <w:bCs/>
                <w:sz w:val="22"/>
                <w:szCs w:val="22"/>
              </w:rPr>
              <w:t xml:space="preserve"> Per Unit</w:t>
            </w:r>
          </w:p>
        </w:tc>
      </w:tr>
      <w:tr w:rsidR="005A038F" w:rsidRPr="0004262E" w14:paraId="0838FD55" w14:textId="77777777" w:rsidTr="005A038F">
        <w:trPr>
          <w:trHeight w:val="432"/>
        </w:trPr>
        <w:tc>
          <w:tcPr>
            <w:tcW w:w="1165" w:type="dxa"/>
            <w:vAlign w:val="center"/>
          </w:tcPr>
          <w:p w14:paraId="642DA9ED" w14:textId="77777777" w:rsidR="005A038F" w:rsidRDefault="005A038F" w:rsidP="005A038F">
            <w:pPr>
              <w:jc w:val="center"/>
            </w:pPr>
            <w:r>
              <w:t>1</w:t>
            </w:r>
          </w:p>
        </w:tc>
        <w:tc>
          <w:tcPr>
            <w:tcW w:w="6300" w:type="dxa"/>
            <w:vAlign w:val="center"/>
          </w:tcPr>
          <w:p w14:paraId="46DCC868" w14:textId="77777777" w:rsidR="005A038F" w:rsidRPr="0004262E" w:rsidRDefault="005A038F" w:rsidP="005A038F">
            <w:pPr>
              <w:jc w:val="center"/>
            </w:pPr>
            <w:r>
              <w:t>(5) Five Self-Contained Breathing Apparatus Sets</w:t>
            </w:r>
          </w:p>
        </w:tc>
        <w:tc>
          <w:tcPr>
            <w:tcW w:w="1885" w:type="dxa"/>
            <w:vAlign w:val="center"/>
          </w:tcPr>
          <w:p w14:paraId="1F01196C" w14:textId="77777777" w:rsidR="005A038F" w:rsidRPr="0004262E" w:rsidRDefault="005A038F" w:rsidP="005A038F">
            <w:pPr>
              <w:jc w:val="center"/>
            </w:pPr>
          </w:p>
        </w:tc>
      </w:tr>
      <w:tr w:rsidR="005A038F" w14:paraId="155FDCF6" w14:textId="77777777" w:rsidTr="005A038F">
        <w:trPr>
          <w:trHeight w:val="432"/>
        </w:trPr>
        <w:tc>
          <w:tcPr>
            <w:tcW w:w="1165" w:type="dxa"/>
            <w:vAlign w:val="center"/>
          </w:tcPr>
          <w:p w14:paraId="0D5B6918" w14:textId="77777777" w:rsidR="005A038F" w:rsidRDefault="005A038F" w:rsidP="005A038F">
            <w:pPr>
              <w:jc w:val="center"/>
            </w:pPr>
            <w:r>
              <w:t>2</w:t>
            </w:r>
          </w:p>
        </w:tc>
        <w:tc>
          <w:tcPr>
            <w:tcW w:w="6300" w:type="dxa"/>
            <w:vAlign w:val="center"/>
          </w:tcPr>
          <w:p w14:paraId="06DB6E93" w14:textId="77777777" w:rsidR="005A038F" w:rsidRDefault="005A038F" w:rsidP="005A038F">
            <w:pPr>
              <w:jc w:val="center"/>
            </w:pPr>
            <w:r>
              <w:t xml:space="preserve">(10) Ten </w:t>
            </w:r>
            <w:proofErr w:type="gramStart"/>
            <w:r>
              <w:t xml:space="preserve">45 </w:t>
            </w:r>
            <w:r w:rsidRPr="00C733B2">
              <w:t>minute</w:t>
            </w:r>
            <w:proofErr w:type="gramEnd"/>
            <w:r w:rsidRPr="00C733B2">
              <w:t xml:space="preserve"> </w:t>
            </w:r>
            <w:r>
              <w:t>4</w:t>
            </w:r>
            <w:r w:rsidRPr="00C733B2">
              <w:t>500psi carbon fiber cylinders with quick-connect</w:t>
            </w:r>
          </w:p>
        </w:tc>
        <w:tc>
          <w:tcPr>
            <w:tcW w:w="1885" w:type="dxa"/>
            <w:vAlign w:val="center"/>
          </w:tcPr>
          <w:p w14:paraId="2B2DC15D" w14:textId="77777777" w:rsidR="005A038F" w:rsidRDefault="005A038F" w:rsidP="005A038F">
            <w:pPr>
              <w:jc w:val="center"/>
            </w:pPr>
          </w:p>
        </w:tc>
      </w:tr>
      <w:tr w:rsidR="005A038F" w14:paraId="765D70B8" w14:textId="77777777" w:rsidTr="005A038F">
        <w:trPr>
          <w:trHeight w:val="432"/>
        </w:trPr>
        <w:tc>
          <w:tcPr>
            <w:tcW w:w="1165" w:type="dxa"/>
            <w:vAlign w:val="center"/>
          </w:tcPr>
          <w:p w14:paraId="19AC8A7C" w14:textId="77777777" w:rsidR="005A038F" w:rsidRDefault="005A038F" w:rsidP="005A038F">
            <w:pPr>
              <w:jc w:val="center"/>
            </w:pPr>
            <w:r>
              <w:t>3</w:t>
            </w:r>
          </w:p>
        </w:tc>
        <w:tc>
          <w:tcPr>
            <w:tcW w:w="6300" w:type="dxa"/>
            <w:vAlign w:val="center"/>
          </w:tcPr>
          <w:p w14:paraId="0B49649B" w14:textId="77777777" w:rsidR="005A038F" w:rsidRDefault="005A038F" w:rsidP="005A038F">
            <w:pPr>
              <w:jc w:val="center"/>
            </w:pPr>
            <w:r>
              <w:t>(20) Twenty</w:t>
            </w:r>
            <w:r w:rsidRPr="00B21EB3">
              <w:t xml:space="preserve"> facepiece</w:t>
            </w:r>
            <w:r>
              <w:t xml:space="preserve">s 4 pt w/ </w:t>
            </w:r>
            <w:proofErr w:type="spellStart"/>
            <w:r>
              <w:t>neckstrap</w:t>
            </w:r>
            <w:proofErr w:type="spellEnd"/>
            <w:r w:rsidRPr="00B21EB3">
              <w:t xml:space="preserve"> </w:t>
            </w:r>
            <w:r>
              <w:t>- Medium</w:t>
            </w:r>
          </w:p>
        </w:tc>
        <w:tc>
          <w:tcPr>
            <w:tcW w:w="1885" w:type="dxa"/>
            <w:vAlign w:val="center"/>
          </w:tcPr>
          <w:p w14:paraId="19A55292" w14:textId="77777777" w:rsidR="005A038F" w:rsidRDefault="005A038F" w:rsidP="005A038F">
            <w:pPr>
              <w:jc w:val="center"/>
            </w:pPr>
          </w:p>
        </w:tc>
      </w:tr>
      <w:tr w:rsidR="005A038F" w14:paraId="7F0B4CF6" w14:textId="77777777" w:rsidTr="005A038F">
        <w:trPr>
          <w:trHeight w:val="432"/>
        </w:trPr>
        <w:tc>
          <w:tcPr>
            <w:tcW w:w="1165" w:type="dxa"/>
            <w:vAlign w:val="center"/>
          </w:tcPr>
          <w:p w14:paraId="79BA4032" w14:textId="77777777" w:rsidR="005A038F" w:rsidRDefault="005A038F" w:rsidP="005A038F">
            <w:pPr>
              <w:jc w:val="center"/>
            </w:pPr>
            <w:r>
              <w:t>4</w:t>
            </w:r>
          </w:p>
        </w:tc>
        <w:tc>
          <w:tcPr>
            <w:tcW w:w="6300" w:type="dxa"/>
            <w:vAlign w:val="center"/>
          </w:tcPr>
          <w:p w14:paraId="793DBA04" w14:textId="77777777" w:rsidR="005A038F" w:rsidRDefault="005A038F" w:rsidP="005A038F">
            <w:pPr>
              <w:pStyle w:val="ListParagraph"/>
              <w:numPr>
                <w:ilvl w:val="0"/>
                <w:numId w:val="19"/>
              </w:numPr>
              <w:jc w:val="center"/>
            </w:pPr>
            <w:r>
              <w:t>One Charging Station – 6 Bank</w:t>
            </w:r>
          </w:p>
        </w:tc>
        <w:tc>
          <w:tcPr>
            <w:tcW w:w="1885" w:type="dxa"/>
            <w:vAlign w:val="center"/>
          </w:tcPr>
          <w:p w14:paraId="50163565" w14:textId="77777777" w:rsidR="005A038F" w:rsidRDefault="005A038F" w:rsidP="005A038F">
            <w:pPr>
              <w:jc w:val="center"/>
            </w:pPr>
          </w:p>
        </w:tc>
      </w:tr>
      <w:tr w:rsidR="005A038F" w14:paraId="68B3709C" w14:textId="77777777" w:rsidTr="005A038F">
        <w:trPr>
          <w:trHeight w:val="432"/>
        </w:trPr>
        <w:tc>
          <w:tcPr>
            <w:tcW w:w="1165" w:type="dxa"/>
            <w:vAlign w:val="center"/>
          </w:tcPr>
          <w:p w14:paraId="6F94816F" w14:textId="77777777" w:rsidR="005A038F" w:rsidRDefault="005A038F" w:rsidP="005A038F">
            <w:pPr>
              <w:jc w:val="center"/>
            </w:pPr>
            <w:r>
              <w:t>5</w:t>
            </w:r>
          </w:p>
        </w:tc>
        <w:tc>
          <w:tcPr>
            <w:tcW w:w="6300" w:type="dxa"/>
            <w:vAlign w:val="center"/>
          </w:tcPr>
          <w:p w14:paraId="2F367A22" w14:textId="77777777" w:rsidR="005A038F" w:rsidRDefault="005A038F" w:rsidP="005A038F">
            <w:pPr>
              <w:pStyle w:val="ListParagraph"/>
              <w:numPr>
                <w:ilvl w:val="0"/>
                <w:numId w:val="19"/>
              </w:numPr>
              <w:jc w:val="center"/>
            </w:pPr>
            <w:r>
              <w:t>Two Lithium Battery Packs</w:t>
            </w:r>
          </w:p>
        </w:tc>
        <w:tc>
          <w:tcPr>
            <w:tcW w:w="1885" w:type="dxa"/>
            <w:vAlign w:val="center"/>
          </w:tcPr>
          <w:p w14:paraId="57F8391A" w14:textId="77777777" w:rsidR="005A038F" w:rsidRDefault="005A038F" w:rsidP="005A038F">
            <w:pPr>
              <w:jc w:val="center"/>
            </w:pPr>
          </w:p>
        </w:tc>
      </w:tr>
    </w:tbl>
    <w:p w14:paraId="54951DDC" w14:textId="25AFB3CA" w:rsidR="00820DC4" w:rsidRDefault="00F6122E" w:rsidP="005C4064">
      <w:r>
        <w:tab/>
      </w:r>
      <w:r>
        <w:tab/>
      </w:r>
      <w:r>
        <w:tab/>
      </w:r>
      <w:r>
        <w:tab/>
      </w:r>
      <w:r>
        <w:tab/>
      </w:r>
      <w:r>
        <w:tab/>
      </w:r>
      <w:r>
        <w:tab/>
      </w:r>
    </w:p>
    <w:p w14:paraId="45EF5247" w14:textId="77777777" w:rsidR="006D4BDA" w:rsidRDefault="00F6122E" w:rsidP="00E156A0">
      <w:r>
        <w:tab/>
      </w:r>
      <w:r>
        <w:tab/>
      </w:r>
      <w:r>
        <w:tab/>
      </w:r>
      <w:r>
        <w:tab/>
      </w:r>
      <w:r>
        <w:tab/>
      </w:r>
      <w:r>
        <w:tab/>
      </w:r>
      <w:r>
        <w:tab/>
      </w:r>
      <w:r>
        <w:tab/>
        <w:t xml:space="preserve">     </w:t>
      </w:r>
      <w:r>
        <w:tab/>
        <w:t xml:space="preserve">    </w:t>
      </w:r>
    </w:p>
    <w:p w14:paraId="64F35695" w14:textId="042F344A" w:rsidR="00CC6CCA" w:rsidRPr="00AC68BE" w:rsidRDefault="00F6122E" w:rsidP="006D4BDA">
      <w:pPr>
        <w:jc w:val="right"/>
      </w:pPr>
      <w:r>
        <w:t xml:space="preserve">  Net Total: $____</w:t>
      </w:r>
      <w:r w:rsidR="006D4BDA">
        <w:t>_____</w:t>
      </w:r>
      <w:r>
        <w:t>________</w:t>
      </w:r>
    </w:p>
    <w:p w14:paraId="3AB952C9" w14:textId="33526F50" w:rsidR="00AC68BE" w:rsidRDefault="0074337D" w:rsidP="00E156A0">
      <w:pPr>
        <w:rPr>
          <w:color w:val="000000" w:themeColor="text1"/>
        </w:rPr>
      </w:pPr>
      <w:r w:rsidRPr="0074337D">
        <w:rPr>
          <w:color w:val="000000" w:themeColor="text1"/>
        </w:rPr>
        <w:t>Delivery timeline: _________________________________________________________________</w:t>
      </w:r>
      <w:r>
        <w:rPr>
          <w:color w:val="000000" w:themeColor="text1"/>
        </w:rPr>
        <w:t>__</w:t>
      </w:r>
      <w:r w:rsidRPr="0074337D">
        <w:rPr>
          <w:color w:val="000000" w:themeColor="text1"/>
        </w:rPr>
        <w:t>_</w:t>
      </w:r>
    </w:p>
    <w:p w14:paraId="21E5FBCB" w14:textId="77777777" w:rsidR="005A038F" w:rsidRDefault="005A038F" w:rsidP="00E156A0">
      <w:pPr>
        <w:rPr>
          <w:color w:val="000000" w:themeColor="text1"/>
        </w:rPr>
      </w:pPr>
    </w:p>
    <w:p w14:paraId="19D6896A" w14:textId="1ED46F76" w:rsidR="0074337D" w:rsidRDefault="005A038F" w:rsidP="00E156A0">
      <w:pPr>
        <w:rPr>
          <w:color w:val="000000" w:themeColor="text1"/>
        </w:rPr>
      </w:pPr>
      <w:r>
        <w:rPr>
          <w:color w:val="000000" w:themeColor="text1"/>
        </w:rPr>
        <w:t>Additional information (optional): _____________________________________________________</w:t>
      </w:r>
    </w:p>
    <w:p w14:paraId="40232777" w14:textId="77777777" w:rsidR="005A038F" w:rsidRDefault="005A038F" w:rsidP="00E156A0">
      <w:pPr>
        <w:rPr>
          <w:color w:val="000000" w:themeColor="text1"/>
        </w:rPr>
      </w:pPr>
      <w:r>
        <w:rPr>
          <w:color w:val="000000" w:themeColor="text1"/>
        </w:rPr>
        <w:t>____________________________________________________________________________________</w:t>
      </w:r>
    </w:p>
    <w:p w14:paraId="5672FFDA" w14:textId="4813F176" w:rsidR="005A038F" w:rsidRPr="0074337D" w:rsidRDefault="005A038F" w:rsidP="00E156A0">
      <w:pPr>
        <w:rPr>
          <w:color w:val="000000" w:themeColor="text1"/>
        </w:rPr>
      </w:pPr>
      <w:r>
        <w:rPr>
          <w:color w:val="000000" w:themeColor="text1"/>
        </w:rPr>
        <w:t>____________________________________________________________________________________</w:t>
      </w:r>
    </w:p>
    <w:p w14:paraId="5709B05C" w14:textId="77777777" w:rsidR="006D4BDA" w:rsidRDefault="006D4BDA" w:rsidP="00E156A0">
      <w:pPr>
        <w:rPr>
          <w:b/>
          <w:bCs/>
          <w:color w:val="540000"/>
        </w:rPr>
      </w:pPr>
    </w:p>
    <w:p w14:paraId="39E53072" w14:textId="77777777" w:rsidR="006D4BDA" w:rsidRDefault="006D4BDA" w:rsidP="00E156A0">
      <w:pPr>
        <w:rPr>
          <w:b/>
          <w:bCs/>
          <w:color w:val="540000"/>
        </w:rPr>
      </w:pPr>
    </w:p>
    <w:p w14:paraId="5FBEF330" w14:textId="77777777" w:rsidR="006D4BDA" w:rsidRDefault="006D4BDA" w:rsidP="00E156A0">
      <w:pPr>
        <w:rPr>
          <w:b/>
          <w:bCs/>
          <w:color w:val="540000"/>
        </w:rPr>
      </w:pPr>
    </w:p>
    <w:p w14:paraId="1B917A8D" w14:textId="77777777" w:rsidR="005A038F" w:rsidRDefault="005A038F" w:rsidP="00E156A0">
      <w:pPr>
        <w:rPr>
          <w:b/>
          <w:bCs/>
          <w:color w:val="540000"/>
        </w:rPr>
      </w:pPr>
    </w:p>
    <w:p w14:paraId="0F766438" w14:textId="77777777" w:rsidR="005A038F" w:rsidRDefault="005A038F" w:rsidP="00E156A0">
      <w:pPr>
        <w:rPr>
          <w:b/>
          <w:bCs/>
          <w:color w:val="540000"/>
        </w:rPr>
      </w:pPr>
    </w:p>
    <w:p w14:paraId="3AC8EBCF" w14:textId="77777777" w:rsidR="005A038F" w:rsidRDefault="005A038F" w:rsidP="00E156A0">
      <w:pPr>
        <w:rPr>
          <w:b/>
          <w:bCs/>
          <w:color w:val="540000"/>
        </w:rPr>
      </w:pPr>
    </w:p>
    <w:p w14:paraId="6296AE73" w14:textId="77777777" w:rsidR="006D4BDA" w:rsidRDefault="006D4BDA" w:rsidP="00E156A0">
      <w:pPr>
        <w:rPr>
          <w:b/>
          <w:bCs/>
          <w:color w:val="540000"/>
        </w:rPr>
      </w:pPr>
    </w:p>
    <w:p w14:paraId="668A0BD5" w14:textId="77777777" w:rsidR="006D4BDA" w:rsidRDefault="006D4BDA" w:rsidP="00E156A0">
      <w:pPr>
        <w:rPr>
          <w:b/>
          <w:bCs/>
          <w:color w:val="540000"/>
        </w:rPr>
      </w:pPr>
    </w:p>
    <w:p w14:paraId="268C5B91" w14:textId="6091215A" w:rsidR="00E156A0" w:rsidRDefault="00E156A0" w:rsidP="00E156A0">
      <w:r w:rsidRPr="00E156A0">
        <w:rPr>
          <w:b/>
          <w:bCs/>
          <w:color w:val="540000"/>
        </w:rPr>
        <w:lastRenderedPageBreak/>
        <w:t>REFERENCES</w:t>
      </w:r>
    </w:p>
    <w:p w14:paraId="415EA557" w14:textId="02843FB3" w:rsidR="00E156A0" w:rsidRPr="00E156A0" w:rsidRDefault="00E156A0" w:rsidP="00E156A0">
      <w:pPr>
        <w:contextualSpacing/>
      </w:pPr>
      <w:r w:rsidRPr="00E156A0">
        <w:t>Please list three (3) references (Municipal Government) wherein your</w:t>
      </w:r>
    </w:p>
    <w:p w14:paraId="66F9C4C8" w14:textId="5154411C" w:rsidR="00E156A0" w:rsidRPr="00E156A0" w:rsidRDefault="00E156A0" w:rsidP="00E156A0">
      <w:pPr>
        <w:contextualSpacing/>
      </w:pPr>
      <w:r w:rsidRPr="00E156A0">
        <w:t xml:space="preserve">company has provided </w:t>
      </w:r>
      <w:r w:rsidR="002434BB">
        <w:t>similar</w:t>
      </w:r>
      <w:r w:rsidRPr="00E156A0">
        <w:t xml:space="preserve"> services of this type being proposed for</w:t>
      </w:r>
    </w:p>
    <w:p w14:paraId="16FF261E" w14:textId="77777777" w:rsidR="00E156A0" w:rsidRPr="00E156A0" w:rsidRDefault="00E156A0" w:rsidP="00E156A0">
      <w:pPr>
        <w:contextualSpacing/>
      </w:pPr>
      <w:r w:rsidRPr="00E156A0">
        <w:t>the City of Buchanan. Failure to list references may result in your company being</w:t>
      </w:r>
    </w:p>
    <w:p w14:paraId="5566113B" w14:textId="77777777" w:rsidR="00E156A0" w:rsidRDefault="00E156A0" w:rsidP="00E156A0">
      <w:pPr>
        <w:contextualSpacing/>
      </w:pPr>
      <w:r w:rsidRPr="00E156A0">
        <w:t>disqualified.</w:t>
      </w:r>
    </w:p>
    <w:p w14:paraId="1D02C57E" w14:textId="77777777" w:rsidR="00E156A0" w:rsidRPr="00E156A0" w:rsidRDefault="00E156A0" w:rsidP="00E156A0">
      <w:pPr>
        <w:contextualSpacing/>
      </w:pPr>
    </w:p>
    <w:p w14:paraId="47AFF773" w14:textId="2BFC1E2B"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44B4C9A6" w14:textId="771DEE7D" w:rsidR="00E156A0" w:rsidRPr="00E156A0" w:rsidRDefault="00E156A0" w:rsidP="00E156A0">
      <w:pPr>
        <w:ind w:firstLine="720"/>
      </w:pPr>
      <w:r w:rsidRPr="00E156A0">
        <w:t>ADDRESS</w:t>
      </w:r>
      <w:r>
        <w:rPr>
          <w:b/>
          <w:bCs/>
        </w:rPr>
        <w:t>_____________________________________________________________________</w:t>
      </w:r>
    </w:p>
    <w:p w14:paraId="66A8BB18" w14:textId="5F73C373" w:rsidR="00E156A0" w:rsidRPr="00E156A0" w:rsidRDefault="00E156A0" w:rsidP="00E156A0">
      <w:pPr>
        <w:ind w:firstLine="720"/>
      </w:pPr>
      <w:r w:rsidRPr="00E156A0">
        <w:t>CONTACT PERSON</w:t>
      </w:r>
      <w:r>
        <w:rPr>
          <w:b/>
          <w:bCs/>
        </w:rPr>
        <w:t>____________________________________________________________</w:t>
      </w:r>
    </w:p>
    <w:p w14:paraId="721E8718" w14:textId="6303A234" w:rsidR="00E156A0" w:rsidRPr="00E156A0" w:rsidRDefault="00E156A0" w:rsidP="00E156A0">
      <w:pPr>
        <w:ind w:firstLine="720"/>
      </w:pPr>
      <w:r w:rsidRPr="00E156A0">
        <w:t>PHONE NUMBER</w:t>
      </w:r>
      <w:r>
        <w:rPr>
          <w:b/>
          <w:bCs/>
        </w:rPr>
        <w:t>______________________________________________________________</w:t>
      </w:r>
    </w:p>
    <w:p w14:paraId="18319BD5" w14:textId="30B17FCF" w:rsidR="00E156A0" w:rsidRDefault="00E156A0" w:rsidP="00E156A0">
      <w:pPr>
        <w:ind w:firstLine="720"/>
        <w:rPr>
          <w:b/>
          <w:bCs/>
        </w:rPr>
      </w:pPr>
      <w:r w:rsidRPr="00E156A0">
        <w:t>EMAIL</w:t>
      </w:r>
      <w:r>
        <w:rPr>
          <w:b/>
          <w:bCs/>
        </w:rPr>
        <w:t>________________________________________________________________________</w:t>
      </w:r>
    </w:p>
    <w:p w14:paraId="72BE5D42" w14:textId="77777777" w:rsidR="00E156A0" w:rsidRPr="00E156A0" w:rsidRDefault="00E156A0" w:rsidP="00E156A0">
      <w:pPr>
        <w:ind w:firstLine="720"/>
      </w:pPr>
    </w:p>
    <w:p w14:paraId="4233F473" w14:textId="15577E5B"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5E35B0D9" w14:textId="370F1260" w:rsidR="00E156A0" w:rsidRPr="00E156A0" w:rsidRDefault="00E156A0" w:rsidP="00E156A0">
      <w:pPr>
        <w:ind w:firstLine="720"/>
      </w:pPr>
      <w:r w:rsidRPr="00E156A0">
        <w:t>ADDRESS</w:t>
      </w:r>
      <w:r>
        <w:rPr>
          <w:b/>
          <w:bCs/>
        </w:rPr>
        <w:t>_____________________________________________________________________</w:t>
      </w:r>
    </w:p>
    <w:p w14:paraId="67F8401C" w14:textId="5897150A" w:rsidR="00E156A0" w:rsidRDefault="00E156A0" w:rsidP="00E156A0">
      <w:pPr>
        <w:ind w:firstLine="720"/>
        <w:rPr>
          <w:b/>
          <w:bCs/>
        </w:rPr>
      </w:pPr>
      <w:r w:rsidRPr="00E156A0">
        <w:t>CONTACT PERSON</w:t>
      </w:r>
      <w:r>
        <w:rPr>
          <w:b/>
          <w:bCs/>
        </w:rPr>
        <w:t>____________________________________________________________</w:t>
      </w:r>
    </w:p>
    <w:p w14:paraId="24C08AB9" w14:textId="310B73B5" w:rsidR="00E156A0" w:rsidRPr="00E156A0" w:rsidRDefault="00E156A0" w:rsidP="00E156A0">
      <w:pPr>
        <w:ind w:firstLine="720"/>
      </w:pPr>
      <w:r w:rsidRPr="00E156A0">
        <w:t>PHONE NUMBER</w:t>
      </w:r>
      <w:r>
        <w:rPr>
          <w:b/>
          <w:bCs/>
        </w:rPr>
        <w:t>______________________________________________________________</w:t>
      </w:r>
    </w:p>
    <w:p w14:paraId="0996A3F7" w14:textId="15C56B26" w:rsidR="00E156A0" w:rsidRDefault="00E156A0" w:rsidP="00E156A0">
      <w:pPr>
        <w:ind w:firstLine="720"/>
        <w:rPr>
          <w:b/>
          <w:bCs/>
        </w:rPr>
      </w:pPr>
      <w:r w:rsidRPr="00E156A0">
        <w:t>EMAIL</w:t>
      </w:r>
      <w:r>
        <w:rPr>
          <w:b/>
          <w:bCs/>
        </w:rPr>
        <w:t>________________________________________________________________________</w:t>
      </w:r>
    </w:p>
    <w:p w14:paraId="590FA0EA" w14:textId="77777777" w:rsidR="00E156A0" w:rsidRPr="00E156A0" w:rsidRDefault="00E156A0" w:rsidP="00E156A0">
      <w:pPr>
        <w:ind w:firstLine="720"/>
      </w:pPr>
    </w:p>
    <w:p w14:paraId="731CFC84" w14:textId="5A66CDDD"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3A10403A" w14:textId="34F488F4" w:rsidR="00E156A0" w:rsidRPr="00E156A0" w:rsidRDefault="00E156A0" w:rsidP="00E156A0">
      <w:pPr>
        <w:ind w:firstLine="720"/>
      </w:pPr>
      <w:r w:rsidRPr="00E156A0">
        <w:t>ADDRESS</w:t>
      </w:r>
      <w:r>
        <w:rPr>
          <w:b/>
          <w:bCs/>
        </w:rPr>
        <w:t>_____________________________________________________________________</w:t>
      </w:r>
    </w:p>
    <w:p w14:paraId="1C7CB6AE" w14:textId="1330FDAA" w:rsidR="00E156A0" w:rsidRPr="00E156A0" w:rsidRDefault="00E156A0" w:rsidP="00E156A0">
      <w:pPr>
        <w:ind w:firstLine="720"/>
      </w:pPr>
      <w:r w:rsidRPr="00E156A0">
        <w:t>CONTACT PERSON</w:t>
      </w:r>
      <w:r>
        <w:rPr>
          <w:b/>
          <w:bCs/>
        </w:rPr>
        <w:t>____________________________________________________________</w:t>
      </w:r>
    </w:p>
    <w:p w14:paraId="7779013B" w14:textId="21E03C9D" w:rsidR="00E156A0" w:rsidRPr="00E156A0" w:rsidRDefault="00E156A0" w:rsidP="00E156A0">
      <w:pPr>
        <w:ind w:firstLine="720"/>
      </w:pPr>
      <w:r w:rsidRPr="00E156A0">
        <w:t>PHONE NUMBER</w:t>
      </w:r>
      <w:r>
        <w:rPr>
          <w:b/>
          <w:bCs/>
        </w:rPr>
        <w:t>______________________________________________________________</w:t>
      </w:r>
    </w:p>
    <w:p w14:paraId="78313455" w14:textId="2534112A" w:rsidR="00E156A0" w:rsidRPr="00E156A0" w:rsidRDefault="00E156A0" w:rsidP="00E156A0">
      <w:pPr>
        <w:ind w:firstLine="720"/>
      </w:pPr>
      <w:r w:rsidRPr="00E156A0">
        <w:t>EMAIL</w:t>
      </w:r>
      <w:r>
        <w:rPr>
          <w:b/>
          <w:bCs/>
        </w:rPr>
        <w:t>________________________________________________________________________</w:t>
      </w:r>
    </w:p>
    <w:p w14:paraId="34E5BE11" w14:textId="77777777" w:rsidR="00E156A0" w:rsidRDefault="00E156A0" w:rsidP="00E156A0">
      <w:pPr>
        <w:contextualSpacing/>
      </w:pPr>
    </w:p>
    <w:p w14:paraId="12B1A37B" w14:textId="16FAF716" w:rsidR="00E156A0" w:rsidRPr="00E156A0" w:rsidRDefault="00E156A0" w:rsidP="00E156A0">
      <w:pPr>
        <w:contextualSpacing/>
      </w:pPr>
      <w:r w:rsidRPr="00E156A0">
        <w:t>NOTE</w:t>
      </w:r>
    </w:p>
    <w:p w14:paraId="34666C8C" w14:textId="43D9703D" w:rsidR="00E156A0" w:rsidRDefault="00E156A0" w:rsidP="00E156A0">
      <w:pPr>
        <w:contextualSpacing/>
      </w:pPr>
      <w:r w:rsidRPr="00E156A0">
        <w:t>Previous experience and performance may be a factor in making the award.</w:t>
      </w:r>
    </w:p>
    <w:p w14:paraId="5C61455A" w14:textId="77777777" w:rsidR="00DD54AE" w:rsidRDefault="00DD54AE" w:rsidP="005C4064"/>
    <w:p w14:paraId="41E0CE10" w14:textId="539DBAAF" w:rsidR="009944B2" w:rsidRDefault="002C073D" w:rsidP="009944B2">
      <w:r w:rsidRPr="002C073D">
        <w:lastRenderedPageBreak/>
        <w:t xml:space="preserve">The undersigned vendor hereby proposes to furnish new, commercially produced Self-Contained Breathing Apparatus (SCBA) in accordance with the </w:t>
      </w:r>
      <w:r>
        <w:t>City of Buchanan Fire Department’s</w:t>
      </w:r>
      <w:r w:rsidRPr="002C073D">
        <w:t xml:space="preserve"> specifications and the vendor/manufacturer’s detailed specifications incorporated herein. Any exceptions to the</w:t>
      </w:r>
      <w:r>
        <w:t xml:space="preserve"> City of Buchanan Fire Department’s</w:t>
      </w:r>
      <w:r w:rsidRPr="002C073D">
        <w:t xml:space="preserve"> specifications are </w:t>
      </w:r>
      <w:r w:rsidR="00A16C6A">
        <w:t>supplied with this bid</w:t>
      </w:r>
      <w:r w:rsidRPr="002C073D">
        <w:t xml:space="preserve">. The undersigned agrees that the signing and delivery of this bid package </w:t>
      </w:r>
      <w:proofErr w:type="gramStart"/>
      <w:r w:rsidRPr="002C073D">
        <w:t>represent</w:t>
      </w:r>
      <w:proofErr w:type="gramEnd"/>
      <w:r w:rsidRPr="002C073D">
        <w:t xml:space="preserve"> the bidder’s acceptance of the terms and conditions of the attached specifications and provisions and, if awarded this contract, will constitute the agreement between the parties.</w:t>
      </w:r>
    </w:p>
    <w:p w14:paraId="082CBE62" w14:textId="77777777" w:rsidR="009276D5" w:rsidRDefault="009276D5" w:rsidP="009944B2"/>
    <w:p w14:paraId="39DF98A7" w14:textId="77777777" w:rsidR="009276D5" w:rsidRDefault="009276D5" w:rsidP="009944B2">
      <w:pPr>
        <w:rPr>
          <w:b/>
          <w:bCs/>
          <w:color w:val="540000"/>
        </w:rPr>
      </w:pPr>
    </w:p>
    <w:p w14:paraId="7C02FD27" w14:textId="30D52802" w:rsidR="00CF444E" w:rsidRDefault="00CF444E" w:rsidP="00CF444E">
      <w:pPr>
        <w:spacing w:line="240" w:lineRule="auto"/>
      </w:pPr>
      <w:r>
        <w:t>____________________________________________________________________________________</w:t>
      </w:r>
    </w:p>
    <w:p w14:paraId="6C3EC9B7" w14:textId="60B200F7" w:rsidR="00CF444E" w:rsidRDefault="00CF444E" w:rsidP="00CF444E">
      <w:pPr>
        <w:spacing w:line="240" w:lineRule="auto"/>
      </w:pPr>
      <w:r>
        <w:tab/>
        <w:t>Bidder’s Company Name                                                   Bidder’s Telephone Number</w:t>
      </w:r>
    </w:p>
    <w:p w14:paraId="1386B629" w14:textId="77777777" w:rsidR="00CF444E" w:rsidRDefault="00CF444E" w:rsidP="00CF444E">
      <w:pPr>
        <w:spacing w:line="240" w:lineRule="auto"/>
      </w:pPr>
    </w:p>
    <w:p w14:paraId="12CF89C9" w14:textId="77777777" w:rsidR="00CF444E" w:rsidRDefault="00CF444E" w:rsidP="00CF444E">
      <w:pPr>
        <w:spacing w:line="240" w:lineRule="auto"/>
      </w:pPr>
      <w:r>
        <w:t>____________________________________________________________________________________</w:t>
      </w:r>
    </w:p>
    <w:p w14:paraId="3EE5916D" w14:textId="668E76F5" w:rsidR="00CF444E" w:rsidRDefault="00CF444E" w:rsidP="00CF444E">
      <w:pPr>
        <w:spacing w:line="240" w:lineRule="auto"/>
      </w:pPr>
      <w:r>
        <w:tab/>
        <w:t xml:space="preserve">  Street/Mailing Address                                                                     City/State/Zip</w:t>
      </w:r>
    </w:p>
    <w:p w14:paraId="538A8520" w14:textId="77777777" w:rsidR="00CF444E" w:rsidRPr="00CF444E" w:rsidRDefault="00CF444E" w:rsidP="00CF444E">
      <w:pPr>
        <w:spacing w:line="240" w:lineRule="auto"/>
      </w:pPr>
    </w:p>
    <w:p w14:paraId="5834F17E" w14:textId="77777777" w:rsidR="00CF444E" w:rsidRDefault="00CF444E" w:rsidP="00CF444E">
      <w:pPr>
        <w:spacing w:line="240" w:lineRule="auto"/>
      </w:pPr>
      <w:r>
        <w:t>____________________________________________________________________________________</w:t>
      </w:r>
    </w:p>
    <w:p w14:paraId="02214E29" w14:textId="3AB36425" w:rsidR="00CF444E" w:rsidRPr="00CF444E" w:rsidRDefault="00CF444E" w:rsidP="00CF444E">
      <w:pPr>
        <w:spacing w:line="240" w:lineRule="auto"/>
      </w:pPr>
      <w:r>
        <w:t xml:space="preserve">     </w:t>
      </w:r>
      <w:r>
        <w:tab/>
        <w:t xml:space="preserve">       Bidder’s Signature                                                                   Print Bidder’s Name</w:t>
      </w:r>
    </w:p>
    <w:p w14:paraId="4D9CC8C8" w14:textId="77777777" w:rsidR="00CF444E" w:rsidRPr="00CF444E" w:rsidRDefault="00CF444E" w:rsidP="005C4064"/>
    <w:p w14:paraId="43232F20" w14:textId="77777777" w:rsidR="00CF444E" w:rsidRDefault="00CF444E" w:rsidP="005C4064"/>
    <w:p w14:paraId="045054BD" w14:textId="77777777" w:rsidR="009276D5" w:rsidRDefault="009276D5" w:rsidP="005C4064"/>
    <w:p w14:paraId="6A6C6F7C" w14:textId="77777777" w:rsidR="009276D5" w:rsidRDefault="009276D5" w:rsidP="005C4064"/>
    <w:p w14:paraId="0EECC8AA" w14:textId="77777777" w:rsidR="009276D5" w:rsidRDefault="009276D5" w:rsidP="005C4064"/>
    <w:p w14:paraId="63D9BD75" w14:textId="77777777" w:rsidR="009276D5" w:rsidRDefault="009276D5" w:rsidP="005C4064"/>
    <w:p w14:paraId="22505395" w14:textId="77777777" w:rsidR="009276D5" w:rsidRDefault="009276D5" w:rsidP="005C4064"/>
    <w:p w14:paraId="4C15A9CD" w14:textId="77777777" w:rsidR="005C4064" w:rsidRPr="00A01089" w:rsidRDefault="005C4064" w:rsidP="005C4064"/>
    <w:sectPr w:rsidR="005C4064" w:rsidRPr="00A01089" w:rsidSect="000A7E9B">
      <w:headerReference w:type="default" r:id="rId12"/>
      <w:headerReference w:type="first" r:id="rId13"/>
      <w:pgSz w:w="12240" w:h="15840"/>
      <w:pgMar w:top="207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8A80" w14:textId="77777777" w:rsidR="001C5B5A" w:rsidRDefault="001C5B5A" w:rsidP="000A7E9B">
      <w:pPr>
        <w:spacing w:after="0" w:line="240" w:lineRule="auto"/>
      </w:pPr>
      <w:r>
        <w:separator/>
      </w:r>
    </w:p>
  </w:endnote>
  <w:endnote w:type="continuationSeparator" w:id="0">
    <w:p w14:paraId="512B2476" w14:textId="77777777" w:rsidR="001C5B5A" w:rsidRDefault="001C5B5A" w:rsidP="000A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6AA4" w14:textId="77777777" w:rsidR="001C5B5A" w:rsidRDefault="001C5B5A" w:rsidP="000A7E9B">
      <w:pPr>
        <w:spacing w:after="0" w:line="240" w:lineRule="auto"/>
      </w:pPr>
      <w:r>
        <w:separator/>
      </w:r>
    </w:p>
  </w:footnote>
  <w:footnote w:type="continuationSeparator" w:id="0">
    <w:p w14:paraId="6AC9A755" w14:textId="77777777" w:rsidR="001C5B5A" w:rsidRDefault="001C5B5A" w:rsidP="000A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04A7" w14:textId="0D4A211B" w:rsidR="000A7E9B" w:rsidRDefault="005A4C94" w:rsidP="000A7E9B">
    <w:pPr>
      <w:contextualSpacing/>
      <w:rPr>
        <w:b/>
        <w:bCs/>
        <w:noProof/>
        <w:color w:val="5C0014"/>
      </w:rPr>
    </w:pPr>
    <w:r w:rsidRPr="000A7E9B">
      <w:rPr>
        <w:b/>
        <w:bCs/>
        <w:noProof/>
        <w:color w:val="FFFFFF" w:themeColor="background1"/>
        <w:sz w:val="40"/>
        <w:szCs w:val="40"/>
      </w:rPr>
      <mc:AlternateContent>
        <mc:Choice Requires="wps">
          <w:drawing>
            <wp:anchor distT="45720" distB="45720" distL="114300" distR="114300" simplePos="0" relativeHeight="251658241" behindDoc="0" locked="0" layoutInCell="1" allowOverlap="1" wp14:anchorId="25D15474" wp14:editId="6FE4B490">
              <wp:simplePos x="0" y="0"/>
              <wp:positionH relativeFrom="margin">
                <wp:align>right</wp:align>
              </wp:positionH>
              <wp:positionV relativeFrom="paragraph">
                <wp:posOffset>134930</wp:posOffset>
              </wp:positionV>
              <wp:extent cx="5039359" cy="817123"/>
              <wp:effectExtent l="0" t="0" r="0" b="2540"/>
              <wp:wrapNone/>
              <wp:docPr id="221866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59" cy="817123"/>
                      </a:xfrm>
                      <a:prstGeom prst="rect">
                        <a:avLst/>
                      </a:prstGeom>
                      <a:noFill/>
                      <a:ln w="9525">
                        <a:noFill/>
                        <a:miter lim="800000"/>
                        <a:headEnd/>
                        <a:tailEnd/>
                      </a:ln>
                    </wps:spPr>
                    <wps:txbx>
                      <w:txbxContent>
                        <w:p w14:paraId="5542FBEC" w14:textId="14EBF6A0" w:rsidR="000A7E9B" w:rsidRPr="005C4064" w:rsidRDefault="00755BA9" w:rsidP="005A4C94">
                          <w:pPr>
                            <w:pStyle w:val="Header"/>
                            <w:jc w:val="right"/>
                            <w:rPr>
                              <w:rFonts w:ascii="Aptos ExtraBold" w:hAnsi="Aptos ExtraBold"/>
                              <w:b/>
                              <w:bCs/>
                              <w:noProof/>
                              <w:color w:val="FFFFFF" w:themeColor="background1"/>
                              <w:sz w:val="28"/>
                              <w:szCs w:val="28"/>
                            </w:rPr>
                          </w:pPr>
                          <w:r>
                            <w:rPr>
                              <w:rFonts w:ascii="Aptos ExtraBold" w:hAnsi="Aptos ExtraBold"/>
                              <w:b/>
                              <w:bCs/>
                              <w:noProof/>
                              <w:color w:val="FFFFFF" w:themeColor="background1"/>
                              <w:sz w:val="28"/>
                              <w:szCs w:val="28"/>
                            </w:rPr>
                            <w:t>Request for Bids</w:t>
                          </w:r>
                        </w:p>
                        <w:p w14:paraId="05C760A8" w14:textId="77777777" w:rsidR="000A7E9B" w:rsidRDefault="000A7E9B" w:rsidP="005A4C9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15474" id="_x0000_t202" coordsize="21600,21600" o:spt="202" path="m,l,21600r21600,l21600,xe">
              <v:stroke joinstyle="miter"/>
              <v:path gradientshapeok="t" o:connecttype="rect"/>
            </v:shapetype>
            <v:shape id="Text Box 2" o:spid="_x0000_s1026" type="#_x0000_t202" style="position:absolute;margin-left:345.6pt;margin-top:10.6pt;width:396.8pt;height:64.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" filled="f" stroked="f">
              <v:textbox>
                <w:txbxContent>
                  <w:p w14:paraId="5542FBEC" w14:textId="14EBF6A0" w:rsidR="000A7E9B" w:rsidRPr="005C4064" w:rsidRDefault="00755BA9" w:rsidP="005A4C94">
                    <w:pPr>
                      <w:pStyle w:val="Header"/>
                      <w:jc w:val="right"/>
                      <w:rPr>
                        <w:rFonts w:ascii="Aptos ExtraBold" w:hAnsi="Aptos ExtraBold"/>
                        <w:b/>
                        <w:bCs/>
                        <w:noProof/>
                        <w:color w:val="FFFFFF" w:themeColor="background1"/>
                        <w:sz w:val="28"/>
                        <w:szCs w:val="28"/>
                      </w:rPr>
                    </w:pPr>
                    <w:r>
                      <w:rPr>
                        <w:rFonts w:ascii="Aptos ExtraBold" w:hAnsi="Aptos ExtraBold"/>
                        <w:b/>
                        <w:bCs/>
                        <w:noProof/>
                        <w:color w:val="FFFFFF" w:themeColor="background1"/>
                        <w:sz w:val="28"/>
                        <w:szCs w:val="28"/>
                      </w:rPr>
                      <w:t>Request for Bids</w:t>
                    </w:r>
                  </w:p>
                  <w:p w14:paraId="05C760A8" w14:textId="77777777" w:rsidR="000A7E9B" w:rsidRDefault="000A7E9B" w:rsidP="005A4C94">
                    <w:pPr>
                      <w:jc w:val="right"/>
                    </w:pPr>
                  </w:p>
                </w:txbxContent>
              </v:textbox>
              <w10:wrap anchorx="margin"/>
            </v:shape>
          </w:pict>
        </mc:Fallback>
      </mc:AlternateContent>
    </w:r>
    <w:r w:rsidR="000A7E9B">
      <w:rPr>
        <w:b/>
        <w:bCs/>
        <w:noProof/>
        <w:color w:val="5C0014"/>
        <w:sz w:val="28"/>
        <w:szCs w:val="28"/>
      </w:rPr>
      <mc:AlternateContent>
        <mc:Choice Requires="wps">
          <w:drawing>
            <wp:anchor distT="0" distB="0" distL="114300" distR="114300" simplePos="0" relativeHeight="251658240" behindDoc="1" locked="0" layoutInCell="1" allowOverlap="1" wp14:anchorId="322BE6CD" wp14:editId="58656174">
              <wp:simplePos x="0" y="0"/>
              <wp:positionH relativeFrom="page">
                <wp:align>left</wp:align>
              </wp:positionH>
              <wp:positionV relativeFrom="paragraph">
                <wp:posOffset>113665</wp:posOffset>
              </wp:positionV>
              <wp:extent cx="8260080" cy="369651"/>
              <wp:effectExtent l="0" t="0" r="7620" b="0"/>
              <wp:wrapNone/>
              <wp:docPr id="1054656462" name="Rectangle 16"/>
              <wp:cNvGraphicFramePr/>
              <a:graphic xmlns:a="http://schemas.openxmlformats.org/drawingml/2006/main">
                <a:graphicData uri="http://schemas.microsoft.com/office/word/2010/wordprocessingShape">
                  <wps:wsp>
                    <wps:cNvSpPr/>
                    <wps:spPr>
                      <a:xfrm>
                        <a:off x="0" y="0"/>
                        <a:ext cx="8260080" cy="369651"/>
                      </a:xfrm>
                      <a:prstGeom prst="rect">
                        <a:avLst/>
                      </a:prstGeom>
                      <a:solidFill>
                        <a:srgbClr val="5C001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7ACDAE" id="Rectangle 16" o:spid="_x0000_s1026" style="position:absolute;margin-left:0;margin-top:8.95pt;width:650.4pt;height:29.1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" fillcolor="#5c0014" stroked="f" strokeweight="1.5pt">
              <w10:wrap anchorx="page"/>
            </v:rect>
          </w:pict>
        </mc:Fallback>
      </mc:AlternateContent>
    </w:r>
  </w:p>
  <w:p w14:paraId="08BF821A" w14:textId="3AE22B57" w:rsidR="000A7E9B" w:rsidRPr="00CF22FA" w:rsidRDefault="000A7E9B" w:rsidP="000A7E9B">
    <w:pPr>
      <w:contextualSpacing/>
      <w:rPr>
        <w:b/>
        <w:bCs/>
        <w:noProof/>
      </w:rPr>
    </w:pPr>
  </w:p>
  <w:p w14:paraId="35EEDD7D" w14:textId="355BF046" w:rsidR="000A7E9B" w:rsidRDefault="000A7E9B" w:rsidP="000A7E9B">
    <w:pPr>
      <w:pStyle w:val="Header"/>
    </w:pPr>
  </w:p>
  <w:p w14:paraId="227A51D4" w14:textId="6DA927B6" w:rsidR="000A7E9B" w:rsidRDefault="000A7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A906" w14:textId="22B78F87" w:rsidR="000A7E9B" w:rsidRDefault="000A7E9B" w:rsidP="000A7E9B">
    <w:pPr>
      <w:contextualSpacing/>
      <w:rPr>
        <w:b/>
        <w:bCs/>
        <w:noProof/>
        <w:color w:val="5C0014"/>
      </w:rPr>
    </w:pPr>
    <w:r w:rsidRPr="000A7E9B">
      <w:rPr>
        <w:b/>
        <w:bCs/>
        <w:noProof/>
        <w:color w:val="FFFFFF" w:themeColor="background1"/>
        <w:sz w:val="40"/>
        <w:szCs w:val="40"/>
      </w:rPr>
      <mc:AlternateContent>
        <mc:Choice Requires="wps">
          <w:drawing>
            <wp:anchor distT="45720" distB="45720" distL="114300" distR="114300" simplePos="0" relativeHeight="251658244" behindDoc="0" locked="0" layoutInCell="1" allowOverlap="1" wp14:anchorId="2F561173" wp14:editId="385A6425">
              <wp:simplePos x="0" y="0"/>
              <wp:positionH relativeFrom="column">
                <wp:posOffset>-245033</wp:posOffset>
              </wp:positionH>
              <wp:positionV relativeFrom="paragraph">
                <wp:posOffset>257299</wp:posOffset>
              </wp:positionV>
              <wp:extent cx="5039359" cy="1007109"/>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59" cy="1007109"/>
                      </a:xfrm>
                      <a:prstGeom prst="rect">
                        <a:avLst/>
                      </a:prstGeom>
                      <a:noFill/>
                      <a:ln w="9525">
                        <a:noFill/>
                        <a:miter lim="800000"/>
                        <a:headEnd/>
                        <a:tailEnd/>
                      </a:ln>
                    </wps:spPr>
                    <wps:txbx>
                      <w:txbxContent>
                        <w:p w14:paraId="4DE169FC" w14:textId="13DBDE7F" w:rsidR="000A7E9B" w:rsidRPr="00756795" w:rsidRDefault="006D1635" w:rsidP="000A7E9B">
                          <w:pPr>
                            <w:pStyle w:val="Header"/>
                            <w:rPr>
                              <w:rFonts w:ascii="Aptos ExtraBold" w:hAnsi="Aptos ExtraBold"/>
                              <w:noProof/>
                              <w:color w:val="FFFFFF" w:themeColor="background1"/>
                              <w:sz w:val="52"/>
                              <w:szCs w:val="52"/>
                            </w:rPr>
                          </w:pPr>
                          <w:r>
                            <w:rPr>
                              <w:rFonts w:ascii="Aptos ExtraBold" w:hAnsi="Aptos ExtraBold"/>
                              <w:noProof/>
                              <w:color w:val="FFFFFF" w:themeColor="background1"/>
                              <w:sz w:val="52"/>
                              <w:szCs w:val="52"/>
                            </w:rPr>
                            <w:t>Request for Bids</w:t>
                          </w:r>
                        </w:p>
                        <w:p w14:paraId="6842CACC" w14:textId="30D5BF55" w:rsidR="000A7E9B" w:rsidRDefault="000A7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61173" id="_x0000_t202" coordsize="21600,21600" o:spt="202" path="m,l,21600r21600,l21600,xe">
              <v:stroke joinstyle="miter"/>
              <v:path gradientshapeok="t" o:connecttype="rect"/>
            </v:shapetype>
            <v:shape id="_x0000_s1027" type="#_x0000_t202" style="position:absolute;margin-left:-19.3pt;margin-top:20.25pt;width:396.8pt;height:79.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" filled="f" stroked="f">
              <v:textbox>
                <w:txbxContent>
                  <w:p w14:paraId="4DE169FC" w14:textId="13DBDE7F" w:rsidR="000A7E9B" w:rsidRPr="00756795" w:rsidRDefault="006D1635" w:rsidP="000A7E9B">
                    <w:pPr>
                      <w:pStyle w:val="Header"/>
                      <w:rPr>
                        <w:rFonts w:ascii="Aptos ExtraBold" w:hAnsi="Aptos ExtraBold"/>
                        <w:noProof/>
                        <w:color w:val="FFFFFF" w:themeColor="background1"/>
                        <w:sz w:val="52"/>
                        <w:szCs w:val="52"/>
                      </w:rPr>
                    </w:pPr>
                    <w:r>
                      <w:rPr>
                        <w:rFonts w:ascii="Aptos ExtraBold" w:hAnsi="Aptos ExtraBold"/>
                        <w:noProof/>
                        <w:color w:val="FFFFFF" w:themeColor="background1"/>
                        <w:sz w:val="52"/>
                        <w:szCs w:val="52"/>
                      </w:rPr>
                      <w:t>Request for Bids</w:t>
                    </w:r>
                  </w:p>
                  <w:p w14:paraId="6842CACC" w14:textId="30D5BF55" w:rsidR="000A7E9B" w:rsidRDefault="000A7E9B"/>
                </w:txbxContent>
              </v:textbox>
            </v:shape>
          </w:pict>
        </mc:Fallback>
      </mc:AlternateContent>
    </w:r>
    <w:r>
      <w:rPr>
        <w:b/>
        <w:bCs/>
        <w:noProof/>
        <w:color w:val="5C0014"/>
        <w:sz w:val="28"/>
        <w:szCs w:val="28"/>
      </w:rPr>
      <w:drawing>
        <wp:anchor distT="0" distB="0" distL="114300" distR="114300" simplePos="0" relativeHeight="251658243" behindDoc="0" locked="0" layoutInCell="1" allowOverlap="1" wp14:anchorId="2FBD63B1" wp14:editId="2E6E13EC">
          <wp:simplePos x="0" y="0"/>
          <wp:positionH relativeFrom="column">
            <wp:posOffset>4581525</wp:posOffset>
          </wp:positionH>
          <wp:positionV relativeFrom="paragraph">
            <wp:posOffset>-150495</wp:posOffset>
          </wp:positionV>
          <wp:extent cx="1533525" cy="1350645"/>
          <wp:effectExtent l="0" t="0" r="9525" b="1905"/>
          <wp:wrapSquare wrapText="bothSides"/>
          <wp:docPr id="1520849153"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40056"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3525" cy="135064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5C0014"/>
        <w:sz w:val="28"/>
        <w:szCs w:val="28"/>
      </w:rPr>
      <mc:AlternateContent>
        <mc:Choice Requires="wps">
          <w:drawing>
            <wp:anchor distT="0" distB="0" distL="114300" distR="114300" simplePos="0" relativeHeight="251658242" behindDoc="1" locked="0" layoutInCell="1" allowOverlap="1" wp14:anchorId="7856352F" wp14:editId="1D009640">
              <wp:simplePos x="0" y="0"/>
              <wp:positionH relativeFrom="page">
                <wp:align>left</wp:align>
              </wp:positionH>
              <wp:positionV relativeFrom="paragraph">
                <wp:posOffset>113665</wp:posOffset>
              </wp:positionV>
              <wp:extent cx="8260080" cy="768985"/>
              <wp:effectExtent l="0" t="0" r="7620" b="0"/>
              <wp:wrapNone/>
              <wp:docPr id="516766267" name="Rectangle 16"/>
              <wp:cNvGraphicFramePr/>
              <a:graphic xmlns:a="http://schemas.openxmlformats.org/drawingml/2006/main">
                <a:graphicData uri="http://schemas.microsoft.com/office/word/2010/wordprocessingShape">
                  <wps:wsp>
                    <wps:cNvSpPr/>
                    <wps:spPr>
                      <a:xfrm>
                        <a:off x="0" y="0"/>
                        <a:ext cx="8260080" cy="768985"/>
                      </a:xfrm>
                      <a:prstGeom prst="rect">
                        <a:avLst/>
                      </a:prstGeom>
                      <a:solidFill>
                        <a:srgbClr val="5C001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7537A" id="Rectangle 16" o:spid="_x0000_s1026" style="position:absolute;margin-left:0;margin-top:8.95pt;width:650.4pt;height:60.55pt;z-index:-25165823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" fillcolor="#5c0014" stroked="f" strokeweight="1.5pt">
              <w10:wrap anchorx="page"/>
            </v:rect>
          </w:pict>
        </mc:Fallback>
      </mc:AlternateContent>
    </w:r>
  </w:p>
  <w:p w14:paraId="451BD7D9" w14:textId="2D9C5E54" w:rsidR="000A7E9B" w:rsidRPr="000A7E9B" w:rsidRDefault="000A7E9B" w:rsidP="000A7E9B">
    <w:pPr>
      <w:pStyle w:val="Header"/>
      <w:rPr>
        <w:b/>
        <w:bCs/>
        <w:noProof/>
        <w:color w:val="FFFFFF" w:themeColor="background1"/>
        <w:sz w:val="40"/>
        <w:szCs w:val="40"/>
      </w:rPr>
    </w:pPr>
    <w:r w:rsidRPr="000A7E9B">
      <w:rPr>
        <w:b/>
        <w:bCs/>
        <w:noProof/>
        <w:color w:val="FFFFFF" w:themeColor="background1"/>
        <w:sz w:val="40"/>
        <w:szCs w:val="40"/>
      </w:rPr>
      <w:t> </w:t>
    </w:r>
  </w:p>
  <w:p w14:paraId="337C451B" w14:textId="77777777" w:rsidR="000A7E9B" w:rsidRDefault="000A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7A5"/>
    <w:multiLevelType w:val="hybridMultilevel"/>
    <w:tmpl w:val="6F3C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0EE7"/>
    <w:multiLevelType w:val="hybridMultilevel"/>
    <w:tmpl w:val="ADC0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F1882"/>
    <w:multiLevelType w:val="hybridMultilevel"/>
    <w:tmpl w:val="B1D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6449D"/>
    <w:multiLevelType w:val="hybridMultilevel"/>
    <w:tmpl w:val="D89A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6558D"/>
    <w:multiLevelType w:val="hybridMultilevel"/>
    <w:tmpl w:val="7896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4263E"/>
    <w:multiLevelType w:val="multilevel"/>
    <w:tmpl w:val="C730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5751F"/>
    <w:multiLevelType w:val="multilevel"/>
    <w:tmpl w:val="00AAE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567CE"/>
    <w:multiLevelType w:val="multilevel"/>
    <w:tmpl w:val="3C80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A28F2"/>
    <w:multiLevelType w:val="multilevel"/>
    <w:tmpl w:val="214A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E6B56"/>
    <w:multiLevelType w:val="hybridMultilevel"/>
    <w:tmpl w:val="C65406B4"/>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C7E64"/>
    <w:multiLevelType w:val="multilevel"/>
    <w:tmpl w:val="3BB0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348D3"/>
    <w:multiLevelType w:val="hybridMultilevel"/>
    <w:tmpl w:val="F98ACD08"/>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27671"/>
    <w:multiLevelType w:val="hybridMultilevel"/>
    <w:tmpl w:val="23A6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B0722"/>
    <w:multiLevelType w:val="multilevel"/>
    <w:tmpl w:val="A174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A7F32"/>
    <w:multiLevelType w:val="hybridMultilevel"/>
    <w:tmpl w:val="55FC3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A1EFC"/>
    <w:multiLevelType w:val="hybridMultilevel"/>
    <w:tmpl w:val="1824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60BF"/>
    <w:multiLevelType w:val="hybridMultilevel"/>
    <w:tmpl w:val="8F0AD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6D302F"/>
    <w:multiLevelType w:val="hybridMultilevel"/>
    <w:tmpl w:val="8E98E23C"/>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C011D"/>
    <w:multiLevelType w:val="multilevel"/>
    <w:tmpl w:val="DEA6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133C1"/>
    <w:multiLevelType w:val="hybridMultilevel"/>
    <w:tmpl w:val="0C60075E"/>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15A92"/>
    <w:multiLevelType w:val="multilevel"/>
    <w:tmpl w:val="9F4CC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A5C29"/>
    <w:multiLevelType w:val="multilevel"/>
    <w:tmpl w:val="D0B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36355"/>
    <w:multiLevelType w:val="hybridMultilevel"/>
    <w:tmpl w:val="E576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119BA"/>
    <w:multiLevelType w:val="hybridMultilevel"/>
    <w:tmpl w:val="686C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740F7"/>
    <w:multiLevelType w:val="multilevel"/>
    <w:tmpl w:val="1E3C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92E34"/>
    <w:multiLevelType w:val="multilevel"/>
    <w:tmpl w:val="85B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E36FFA"/>
    <w:multiLevelType w:val="multilevel"/>
    <w:tmpl w:val="2B745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9F5C2B"/>
    <w:multiLevelType w:val="multilevel"/>
    <w:tmpl w:val="579C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32AB5"/>
    <w:multiLevelType w:val="hybridMultilevel"/>
    <w:tmpl w:val="4900FDE4"/>
    <w:lvl w:ilvl="0" w:tplc="90D4B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1724E"/>
    <w:multiLevelType w:val="hybridMultilevel"/>
    <w:tmpl w:val="DE96D270"/>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43F0B"/>
    <w:multiLevelType w:val="hybridMultilevel"/>
    <w:tmpl w:val="7774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164796">
    <w:abstractNumId w:val="4"/>
  </w:num>
  <w:num w:numId="2" w16cid:durableId="60756724">
    <w:abstractNumId w:val="9"/>
  </w:num>
  <w:num w:numId="3" w16cid:durableId="1533568306">
    <w:abstractNumId w:val="29"/>
  </w:num>
  <w:num w:numId="4" w16cid:durableId="2038383607">
    <w:abstractNumId w:val="11"/>
  </w:num>
  <w:num w:numId="5" w16cid:durableId="1414084306">
    <w:abstractNumId w:val="19"/>
  </w:num>
  <w:num w:numId="6" w16cid:durableId="1551721410">
    <w:abstractNumId w:val="17"/>
  </w:num>
  <w:num w:numId="7" w16cid:durableId="1731266600">
    <w:abstractNumId w:val="1"/>
  </w:num>
  <w:num w:numId="8" w16cid:durableId="503015491">
    <w:abstractNumId w:val="14"/>
  </w:num>
  <w:num w:numId="9" w16cid:durableId="334384585">
    <w:abstractNumId w:val="7"/>
  </w:num>
  <w:num w:numId="10" w16cid:durableId="494302572">
    <w:abstractNumId w:val="18"/>
  </w:num>
  <w:num w:numId="11" w16cid:durableId="1349328575">
    <w:abstractNumId w:val="8"/>
  </w:num>
  <w:num w:numId="12" w16cid:durableId="1662731493">
    <w:abstractNumId w:val="6"/>
  </w:num>
  <w:num w:numId="13" w16cid:durableId="773746512">
    <w:abstractNumId w:val="26"/>
  </w:num>
  <w:num w:numId="14" w16cid:durableId="1324503477">
    <w:abstractNumId w:val="10"/>
  </w:num>
  <w:num w:numId="15" w16cid:durableId="1011567732">
    <w:abstractNumId w:val="20"/>
  </w:num>
  <w:num w:numId="16" w16cid:durableId="515189434">
    <w:abstractNumId w:val="22"/>
  </w:num>
  <w:num w:numId="17" w16cid:durableId="320012934">
    <w:abstractNumId w:val="0"/>
  </w:num>
  <w:num w:numId="18" w16cid:durableId="651561400">
    <w:abstractNumId w:val="2"/>
  </w:num>
  <w:num w:numId="19" w16cid:durableId="1741517850">
    <w:abstractNumId w:val="28"/>
  </w:num>
  <w:num w:numId="20" w16cid:durableId="1436562588">
    <w:abstractNumId w:val="3"/>
  </w:num>
  <w:num w:numId="21" w16cid:durableId="804659581">
    <w:abstractNumId w:val="23"/>
  </w:num>
  <w:num w:numId="22" w16cid:durableId="921330879">
    <w:abstractNumId w:val="15"/>
  </w:num>
  <w:num w:numId="23" w16cid:durableId="1848062070">
    <w:abstractNumId w:val="27"/>
  </w:num>
  <w:num w:numId="24" w16cid:durableId="1395395341">
    <w:abstractNumId w:val="21"/>
  </w:num>
  <w:num w:numId="25" w16cid:durableId="1284195966">
    <w:abstractNumId w:val="13"/>
  </w:num>
  <w:num w:numId="26" w16cid:durableId="1767772646">
    <w:abstractNumId w:val="5"/>
  </w:num>
  <w:num w:numId="27" w16cid:durableId="968244583">
    <w:abstractNumId w:val="24"/>
  </w:num>
  <w:num w:numId="28" w16cid:durableId="1052660364">
    <w:abstractNumId w:val="30"/>
  </w:num>
  <w:num w:numId="29" w16cid:durableId="1405058361">
    <w:abstractNumId w:val="16"/>
  </w:num>
  <w:num w:numId="30" w16cid:durableId="1270359380">
    <w:abstractNumId w:val="12"/>
  </w:num>
  <w:num w:numId="31" w16cid:durableId="9369808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9B"/>
    <w:rsid w:val="00001FE9"/>
    <w:rsid w:val="0000260B"/>
    <w:rsid w:val="0004262E"/>
    <w:rsid w:val="00052BA1"/>
    <w:rsid w:val="00064C4A"/>
    <w:rsid w:val="00075BB6"/>
    <w:rsid w:val="000A3101"/>
    <w:rsid w:val="000A7E9B"/>
    <w:rsid w:val="000F4A7C"/>
    <w:rsid w:val="0010201C"/>
    <w:rsid w:val="00120756"/>
    <w:rsid w:val="001378F0"/>
    <w:rsid w:val="001529FE"/>
    <w:rsid w:val="00154051"/>
    <w:rsid w:val="00166A45"/>
    <w:rsid w:val="001A0449"/>
    <w:rsid w:val="001A4710"/>
    <w:rsid w:val="001C5B5A"/>
    <w:rsid w:val="001D3ABE"/>
    <w:rsid w:val="001F218B"/>
    <w:rsid w:val="00205CDF"/>
    <w:rsid w:val="002412EB"/>
    <w:rsid w:val="0024253F"/>
    <w:rsid w:val="002434BB"/>
    <w:rsid w:val="002503F1"/>
    <w:rsid w:val="00264EBC"/>
    <w:rsid w:val="0027535C"/>
    <w:rsid w:val="00277B8F"/>
    <w:rsid w:val="002A3E4E"/>
    <w:rsid w:val="002C073D"/>
    <w:rsid w:val="002D051F"/>
    <w:rsid w:val="002E6D96"/>
    <w:rsid w:val="002F66D3"/>
    <w:rsid w:val="00306EC4"/>
    <w:rsid w:val="00312A5D"/>
    <w:rsid w:val="00364903"/>
    <w:rsid w:val="00386918"/>
    <w:rsid w:val="0039261D"/>
    <w:rsid w:val="003B57FC"/>
    <w:rsid w:val="003D569E"/>
    <w:rsid w:val="00414B3E"/>
    <w:rsid w:val="00415EDA"/>
    <w:rsid w:val="00426B78"/>
    <w:rsid w:val="00431BB5"/>
    <w:rsid w:val="00441FCE"/>
    <w:rsid w:val="004575BA"/>
    <w:rsid w:val="00463528"/>
    <w:rsid w:val="0046647F"/>
    <w:rsid w:val="00466598"/>
    <w:rsid w:val="004B02D1"/>
    <w:rsid w:val="004B3191"/>
    <w:rsid w:val="004D1851"/>
    <w:rsid w:val="004D7A0A"/>
    <w:rsid w:val="004E5FA7"/>
    <w:rsid w:val="004F4682"/>
    <w:rsid w:val="005132CB"/>
    <w:rsid w:val="005209A1"/>
    <w:rsid w:val="0052345F"/>
    <w:rsid w:val="00550E75"/>
    <w:rsid w:val="005638FF"/>
    <w:rsid w:val="00566D96"/>
    <w:rsid w:val="00567385"/>
    <w:rsid w:val="00577469"/>
    <w:rsid w:val="005A038F"/>
    <w:rsid w:val="005A0E00"/>
    <w:rsid w:val="005A4999"/>
    <w:rsid w:val="005A4C94"/>
    <w:rsid w:val="005C4064"/>
    <w:rsid w:val="005C5BD9"/>
    <w:rsid w:val="005D17FE"/>
    <w:rsid w:val="005D4C37"/>
    <w:rsid w:val="005D52F1"/>
    <w:rsid w:val="005E3330"/>
    <w:rsid w:val="00613D72"/>
    <w:rsid w:val="00625709"/>
    <w:rsid w:val="0062581D"/>
    <w:rsid w:val="00635068"/>
    <w:rsid w:val="00646157"/>
    <w:rsid w:val="00667466"/>
    <w:rsid w:val="006970FF"/>
    <w:rsid w:val="006A2D0C"/>
    <w:rsid w:val="006A6FBB"/>
    <w:rsid w:val="006C4958"/>
    <w:rsid w:val="006D1635"/>
    <w:rsid w:val="006D4BDA"/>
    <w:rsid w:val="006E1404"/>
    <w:rsid w:val="006E7EC5"/>
    <w:rsid w:val="007179E8"/>
    <w:rsid w:val="00727D26"/>
    <w:rsid w:val="0074337D"/>
    <w:rsid w:val="00755BA9"/>
    <w:rsid w:val="00756795"/>
    <w:rsid w:val="007575F8"/>
    <w:rsid w:val="007637AE"/>
    <w:rsid w:val="0077162D"/>
    <w:rsid w:val="007764ED"/>
    <w:rsid w:val="00781BE0"/>
    <w:rsid w:val="00796B23"/>
    <w:rsid w:val="007B09B6"/>
    <w:rsid w:val="007E0FE2"/>
    <w:rsid w:val="007F79F1"/>
    <w:rsid w:val="00810989"/>
    <w:rsid w:val="00820DC4"/>
    <w:rsid w:val="00822E76"/>
    <w:rsid w:val="00824164"/>
    <w:rsid w:val="0083195F"/>
    <w:rsid w:val="00843ED5"/>
    <w:rsid w:val="0086596F"/>
    <w:rsid w:val="008A47FE"/>
    <w:rsid w:val="008A5C9D"/>
    <w:rsid w:val="008C0E97"/>
    <w:rsid w:val="008D2E7B"/>
    <w:rsid w:val="008E2456"/>
    <w:rsid w:val="008F2A00"/>
    <w:rsid w:val="008F345B"/>
    <w:rsid w:val="008F6C06"/>
    <w:rsid w:val="00900DE4"/>
    <w:rsid w:val="00912412"/>
    <w:rsid w:val="009276D5"/>
    <w:rsid w:val="009944B2"/>
    <w:rsid w:val="009A34D7"/>
    <w:rsid w:val="009B30A7"/>
    <w:rsid w:val="009C63C3"/>
    <w:rsid w:val="00A01089"/>
    <w:rsid w:val="00A03CDE"/>
    <w:rsid w:val="00A065EE"/>
    <w:rsid w:val="00A16C6A"/>
    <w:rsid w:val="00A71F99"/>
    <w:rsid w:val="00A86C6C"/>
    <w:rsid w:val="00AA1ACB"/>
    <w:rsid w:val="00AC68BE"/>
    <w:rsid w:val="00B06F9A"/>
    <w:rsid w:val="00B159E8"/>
    <w:rsid w:val="00B16A8C"/>
    <w:rsid w:val="00B20783"/>
    <w:rsid w:val="00B21EB3"/>
    <w:rsid w:val="00B85896"/>
    <w:rsid w:val="00BB5DBD"/>
    <w:rsid w:val="00BD5B81"/>
    <w:rsid w:val="00BF4D8A"/>
    <w:rsid w:val="00C3655A"/>
    <w:rsid w:val="00C44524"/>
    <w:rsid w:val="00C51906"/>
    <w:rsid w:val="00C60F76"/>
    <w:rsid w:val="00C733B2"/>
    <w:rsid w:val="00C7523C"/>
    <w:rsid w:val="00C9155F"/>
    <w:rsid w:val="00CB1BBC"/>
    <w:rsid w:val="00CC6CCA"/>
    <w:rsid w:val="00CF444E"/>
    <w:rsid w:val="00CF7518"/>
    <w:rsid w:val="00D148E1"/>
    <w:rsid w:val="00D34155"/>
    <w:rsid w:val="00D75A96"/>
    <w:rsid w:val="00D94033"/>
    <w:rsid w:val="00DB07B6"/>
    <w:rsid w:val="00DB1617"/>
    <w:rsid w:val="00DB6178"/>
    <w:rsid w:val="00DC09DB"/>
    <w:rsid w:val="00DC3706"/>
    <w:rsid w:val="00DD4EDB"/>
    <w:rsid w:val="00DD54AE"/>
    <w:rsid w:val="00DE4C28"/>
    <w:rsid w:val="00E156A0"/>
    <w:rsid w:val="00E251B6"/>
    <w:rsid w:val="00E31688"/>
    <w:rsid w:val="00E45AFD"/>
    <w:rsid w:val="00E60CD7"/>
    <w:rsid w:val="00E642BC"/>
    <w:rsid w:val="00E657F3"/>
    <w:rsid w:val="00E65F6C"/>
    <w:rsid w:val="00E97DE5"/>
    <w:rsid w:val="00EB2A23"/>
    <w:rsid w:val="00EF4A4E"/>
    <w:rsid w:val="00F01DC8"/>
    <w:rsid w:val="00F034BE"/>
    <w:rsid w:val="00F46F71"/>
    <w:rsid w:val="00F6122E"/>
    <w:rsid w:val="00F704EE"/>
    <w:rsid w:val="00F768A8"/>
    <w:rsid w:val="00F9072E"/>
    <w:rsid w:val="00F95F76"/>
    <w:rsid w:val="00FC2B06"/>
    <w:rsid w:val="00FD5236"/>
    <w:rsid w:val="00FD5DFC"/>
    <w:rsid w:val="00FE3DB9"/>
    <w:rsid w:val="00F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D8B37"/>
  <w15:chartTrackingRefBased/>
  <w15:docId w15:val="{47F56566-1FA5-475D-94C4-41C8960B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E9B"/>
    <w:rPr>
      <w:rFonts w:eastAsiaTheme="majorEastAsia" w:cstheme="majorBidi"/>
      <w:color w:val="272727" w:themeColor="text1" w:themeTint="D8"/>
    </w:rPr>
  </w:style>
  <w:style w:type="paragraph" w:styleId="Title">
    <w:name w:val="Title"/>
    <w:basedOn w:val="Normal"/>
    <w:next w:val="Normal"/>
    <w:link w:val="TitleChar"/>
    <w:uiPriority w:val="10"/>
    <w:qFormat/>
    <w:rsid w:val="000A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E9B"/>
    <w:pPr>
      <w:spacing w:before="160"/>
      <w:jc w:val="center"/>
    </w:pPr>
    <w:rPr>
      <w:i/>
      <w:iCs/>
      <w:color w:val="404040" w:themeColor="text1" w:themeTint="BF"/>
    </w:rPr>
  </w:style>
  <w:style w:type="character" w:customStyle="1" w:styleId="QuoteChar">
    <w:name w:val="Quote Char"/>
    <w:basedOn w:val="DefaultParagraphFont"/>
    <w:link w:val="Quote"/>
    <w:uiPriority w:val="29"/>
    <w:rsid w:val="000A7E9B"/>
    <w:rPr>
      <w:i/>
      <w:iCs/>
      <w:color w:val="404040" w:themeColor="text1" w:themeTint="BF"/>
    </w:rPr>
  </w:style>
  <w:style w:type="paragraph" w:styleId="ListParagraph">
    <w:name w:val="List Paragraph"/>
    <w:basedOn w:val="Normal"/>
    <w:uiPriority w:val="34"/>
    <w:qFormat/>
    <w:rsid w:val="000A7E9B"/>
    <w:pPr>
      <w:ind w:left="720"/>
      <w:contextualSpacing/>
    </w:pPr>
  </w:style>
  <w:style w:type="character" w:styleId="IntenseEmphasis">
    <w:name w:val="Intense Emphasis"/>
    <w:basedOn w:val="DefaultParagraphFont"/>
    <w:uiPriority w:val="21"/>
    <w:qFormat/>
    <w:rsid w:val="000A7E9B"/>
    <w:rPr>
      <w:i/>
      <w:iCs/>
      <w:color w:val="0F4761" w:themeColor="accent1" w:themeShade="BF"/>
    </w:rPr>
  </w:style>
  <w:style w:type="paragraph" w:styleId="IntenseQuote">
    <w:name w:val="Intense Quote"/>
    <w:basedOn w:val="Normal"/>
    <w:next w:val="Normal"/>
    <w:link w:val="IntenseQuoteChar"/>
    <w:uiPriority w:val="30"/>
    <w:qFormat/>
    <w:rsid w:val="000A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E9B"/>
    <w:rPr>
      <w:i/>
      <w:iCs/>
      <w:color w:val="0F4761" w:themeColor="accent1" w:themeShade="BF"/>
    </w:rPr>
  </w:style>
  <w:style w:type="character" w:styleId="IntenseReference">
    <w:name w:val="Intense Reference"/>
    <w:basedOn w:val="DefaultParagraphFont"/>
    <w:uiPriority w:val="32"/>
    <w:qFormat/>
    <w:rsid w:val="000A7E9B"/>
    <w:rPr>
      <w:b/>
      <w:bCs/>
      <w:smallCaps/>
      <w:color w:val="0F4761" w:themeColor="accent1" w:themeShade="BF"/>
      <w:spacing w:val="5"/>
    </w:rPr>
  </w:style>
  <w:style w:type="paragraph" w:styleId="Header">
    <w:name w:val="header"/>
    <w:basedOn w:val="Normal"/>
    <w:link w:val="HeaderChar"/>
    <w:uiPriority w:val="99"/>
    <w:unhideWhenUsed/>
    <w:rsid w:val="000A7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9B"/>
  </w:style>
  <w:style w:type="paragraph" w:styleId="Footer">
    <w:name w:val="footer"/>
    <w:basedOn w:val="Normal"/>
    <w:link w:val="FooterChar"/>
    <w:uiPriority w:val="99"/>
    <w:unhideWhenUsed/>
    <w:rsid w:val="000A7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9B"/>
  </w:style>
  <w:style w:type="table" w:styleId="TableGrid">
    <w:name w:val="Table Grid"/>
    <w:basedOn w:val="TableNormal"/>
    <w:uiPriority w:val="39"/>
    <w:rsid w:val="00A0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16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D16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010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D5DFC"/>
    <w:pPr>
      <w:spacing w:after="0" w:line="240" w:lineRule="auto"/>
    </w:pPr>
  </w:style>
  <w:style w:type="character" w:styleId="Hyperlink">
    <w:name w:val="Hyperlink"/>
    <w:basedOn w:val="DefaultParagraphFont"/>
    <w:uiPriority w:val="99"/>
    <w:unhideWhenUsed/>
    <w:rsid w:val="004B02D1"/>
    <w:rPr>
      <w:color w:val="467886" w:themeColor="hyperlink"/>
      <w:u w:val="single"/>
    </w:rPr>
  </w:style>
  <w:style w:type="character" w:styleId="UnresolvedMention">
    <w:name w:val="Unresolved Mention"/>
    <w:basedOn w:val="DefaultParagraphFont"/>
    <w:uiPriority w:val="99"/>
    <w:semiHidden/>
    <w:unhideWhenUsed/>
    <w:rsid w:val="004B02D1"/>
    <w:rPr>
      <w:color w:val="605E5C"/>
      <w:shd w:val="clear" w:color="auto" w:fill="E1DFDD"/>
    </w:rPr>
  </w:style>
  <w:style w:type="paragraph" w:styleId="NormalWeb">
    <w:name w:val="Normal (Web)"/>
    <w:basedOn w:val="Normal"/>
    <w:uiPriority w:val="99"/>
    <w:unhideWhenUsed/>
    <w:rsid w:val="00426B7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26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110">
      <w:bodyDiv w:val="1"/>
      <w:marLeft w:val="0"/>
      <w:marRight w:val="0"/>
      <w:marTop w:val="0"/>
      <w:marBottom w:val="0"/>
      <w:divBdr>
        <w:top w:val="none" w:sz="0" w:space="0" w:color="auto"/>
        <w:left w:val="none" w:sz="0" w:space="0" w:color="auto"/>
        <w:bottom w:val="none" w:sz="0" w:space="0" w:color="auto"/>
        <w:right w:val="none" w:sz="0" w:space="0" w:color="auto"/>
      </w:divBdr>
    </w:div>
    <w:div w:id="683098107">
      <w:bodyDiv w:val="1"/>
      <w:marLeft w:val="0"/>
      <w:marRight w:val="0"/>
      <w:marTop w:val="0"/>
      <w:marBottom w:val="0"/>
      <w:divBdr>
        <w:top w:val="none" w:sz="0" w:space="0" w:color="auto"/>
        <w:left w:val="none" w:sz="0" w:space="0" w:color="auto"/>
        <w:bottom w:val="none" w:sz="0" w:space="0" w:color="auto"/>
        <w:right w:val="none" w:sz="0" w:space="0" w:color="auto"/>
      </w:divBdr>
    </w:div>
    <w:div w:id="707726579">
      <w:bodyDiv w:val="1"/>
      <w:marLeft w:val="0"/>
      <w:marRight w:val="0"/>
      <w:marTop w:val="0"/>
      <w:marBottom w:val="0"/>
      <w:divBdr>
        <w:top w:val="none" w:sz="0" w:space="0" w:color="auto"/>
        <w:left w:val="none" w:sz="0" w:space="0" w:color="auto"/>
        <w:bottom w:val="none" w:sz="0" w:space="0" w:color="auto"/>
        <w:right w:val="none" w:sz="0" w:space="0" w:color="auto"/>
      </w:divBdr>
    </w:div>
    <w:div w:id="836923311">
      <w:bodyDiv w:val="1"/>
      <w:marLeft w:val="0"/>
      <w:marRight w:val="0"/>
      <w:marTop w:val="0"/>
      <w:marBottom w:val="0"/>
      <w:divBdr>
        <w:top w:val="none" w:sz="0" w:space="0" w:color="auto"/>
        <w:left w:val="none" w:sz="0" w:space="0" w:color="auto"/>
        <w:bottom w:val="none" w:sz="0" w:space="0" w:color="auto"/>
        <w:right w:val="none" w:sz="0" w:space="0" w:color="auto"/>
      </w:divBdr>
    </w:div>
    <w:div w:id="885214229">
      <w:bodyDiv w:val="1"/>
      <w:marLeft w:val="0"/>
      <w:marRight w:val="0"/>
      <w:marTop w:val="0"/>
      <w:marBottom w:val="0"/>
      <w:divBdr>
        <w:top w:val="none" w:sz="0" w:space="0" w:color="auto"/>
        <w:left w:val="none" w:sz="0" w:space="0" w:color="auto"/>
        <w:bottom w:val="none" w:sz="0" w:space="0" w:color="auto"/>
        <w:right w:val="none" w:sz="0" w:space="0" w:color="auto"/>
      </w:divBdr>
      <w:divsChild>
        <w:div w:id="447773924">
          <w:marLeft w:val="0"/>
          <w:marRight w:val="0"/>
          <w:marTop w:val="0"/>
          <w:marBottom w:val="0"/>
          <w:divBdr>
            <w:top w:val="none" w:sz="0" w:space="0" w:color="auto"/>
            <w:left w:val="none" w:sz="0" w:space="0" w:color="auto"/>
            <w:bottom w:val="none" w:sz="0" w:space="0" w:color="auto"/>
            <w:right w:val="none" w:sz="0" w:space="0" w:color="auto"/>
          </w:divBdr>
        </w:div>
        <w:div w:id="1635984662">
          <w:marLeft w:val="0"/>
          <w:marRight w:val="0"/>
          <w:marTop w:val="0"/>
          <w:marBottom w:val="0"/>
          <w:divBdr>
            <w:top w:val="none" w:sz="0" w:space="0" w:color="auto"/>
            <w:left w:val="none" w:sz="0" w:space="0" w:color="auto"/>
            <w:bottom w:val="none" w:sz="0" w:space="0" w:color="auto"/>
            <w:right w:val="none" w:sz="0" w:space="0" w:color="auto"/>
          </w:divBdr>
        </w:div>
        <w:div w:id="1219633394">
          <w:marLeft w:val="0"/>
          <w:marRight w:val="0"/>
          <w:marTop w:val="0"/>
          <w:marBottom w:val="0"/>
          <w:divBdr>
            <w:top w:val="none" w:sz="0" w:space="0" w:color="auto"/>
            <w:left w:val="none" w:sz="0" w:space="0" w:color="auto"/>
            <w:bottom w:val="none" w:sz="0" w:space="0" w:color="auto"/>
            <w:right w:val="none" w:sz="0" w:space="0" w:color="auto"/>
          </w:divBdr>
        </w:div>
        <w:div w:id="2103406384">
          <w:marLeft w:val="0"/>
          <w:marRight w:val="0"/>
          <w:marTop w:val="0"/>
          <w:marBottom w:val="0"/>
          <w:divBdr>
            <w:top w:val="none" w:sz="0" w:space="0" w:color="auto"/>
            <w:left w:val="none" w:sz="0" w:space="0" w:color="auto"/>
            <w:bottom w:val="none" w:sz="0" w:space="0" w:color="auto"/>
            <w:right w:val="none" w:sz="0" w:space="0" w:color="auto"/>
          </w:divBdr>
        </w:div>
      </w:divsChild>
    </w:div>
    <w:div w:id="955990238">
      <w:bodyDiv w:val="1"/>
      <w:marLeft w:val="0"/>
      <w:marRight w:val="0"/>
      <w:marTop w:val="0"/>
      <w:marBottom w:val="0"/>
      <w:divBdr>
        <w:top w:val="none" w:sz="0" w:space="0" w:color="auto"/>
        <w:left w:val="none" w:sz="0" w:space="0" w:color="auto"/>
        <w:bottom w:val="none" w:sz="0" w:space="0" w:color="auto"/>
        <w:right w:val="none" w:sz="0" w:space="0" w:color="auto"/>
      </w:divBdr>
    </w:div>
    <w:div w:id="1229800191">
      <w:bodyDiv w:val="1"/>
      <w:marLeft w:val="0"/>
      <w:marRight w:val="0"/>
      <w:marTop w:val="0"/>
      <w:marBottom w:val="0"/>
      <w:divBdr>
        <w:top w:val="none" w:sz="0" w:space="0" w:color="auto"/>
        <w:left w:val="none" w:sz="0" w:space="0" w:color="auto"/>
        <w:bottom w:val="none" w:sz="0" w:space="0" w:color="auto"/>
        <w:right w:val="none" w:sz="0" w:space="0" w:color="auto"/>
      </w:divBdr>
    </w:div>
    <w:div w:id="1266112105">
      <w:bodyDiv w:val="1"/>
      <w:marLeft w:val="0"/>
      <w:marRight w:val="0"/>
      <w:marTop w:val="0"/>
      <w:marBottom w:val="0"/>
      <w:divBdr>
        <w:top w:val="none" w:sz="0" w:space="0" w:color="auto"/>
        <w:left w:val="none" w:sz="0" w:space="0" w:color="auto"/>
        <w:bottom w:val="none" w:sz="0" w:space="0" w:color="auto"/>
        <w:right w:val="none" w:sz="0" w:space="0" w:color="auto"/>
      </w:divBdr>
    </w:div>
    <w:div w:id="1376657148">
      <w:bodyDiv w:val="1"/>
      <w:marLeft w:val="0"/>
      <w:marRight w:val="0"/>
      <w:marTop w:val="0"/>
      <w:marBottom w:val="0"/>
      <w:divBdr>
        <w:top w:val="none" w:sz="0" w:space="0" w:color="auto"/>
        <w:left w:val="none" w:sz="0" w:space="0" w:color="auto"/>
        <w:bottom w:val="none" w:sz="0" w:space="0" w:color="auto"/>
        <w:right w:val="none" w:sz="0" w:space="0" w:color="auto"/>
      </w:divBdr>
    </w:div>
    <w:div w:id="1728256449">
      <w:bodyDiv w:val="1"/>
      <w:marLeft w:val="0"/>
      <w:marRight w:val="0"/>
      <w:marTop w:val="0"/>
      <w:marBottom w:val="0"/>
      <w:divBdr>
        <w:top w:val="none" w:sz="0" w:space="0" w:color="auto"/>
        <w:left w:val="none" w:sz="0" w:space="0" w:color="auto"/>
        <w:bottom w:val="none" w:sz="0" w:space="0" w:color="auto"/>
        <w:right w:val="none" w:sz="0" w:space="0" w:color="auto"/>
      </w:divBdr>
    </w:div>
    <w:div w:id="1852449631">
      <w:bodyDiv w:val="1"/>
      <w:marLeft w:val="0"/>
      <w:marRight w:val="0"/>
      <w:marTop w:val="0"/>
      <w:marBottom w:val="0"/>
      <w:divBdr>
        <w:top w:val="none" w:sz="0" w:space="0" w:color="auto"/>
        <w:left w:val="none" w:sz="0" w:space="0" w:color="auto"/>
        <w:bottom w:val="none" w:sz="0" w:space="0" w:color="auto"/>
        <w:right w:val="none" w:sz="0" w:space="0" w:color="auto"/>
      </w:divBdr>
      <w:divsChild>
        <w:div w:id="1641690427">
          <w:marLeft w:val="0"/>
          <w:marRight w:val="0"/>
          <w:marTop w:val="0"/>
          <w:marBottom w:val="0"/>
          <w:divBdr>
            <w:top w:val="none" w:sz="0" w:space="0" w:color="auto"/>
            <w:left w:val="none" w:sz="0" w:space="0" w:color="auto"/>
            <w:bottom w:val="none" w:sz="0" w:space="0" w:color="auto"/>
            <w:right w:val="none" w:sz="0" w:space="0" w:color="auto"/>
          </w:divBdr>
        </w:div>
        <w:div w:id="732895767">
          <w:marLeft w:val="0"/>
          <w:marRight w:val="0"/>
          <w:marTop w:val="0"/>
          <w:marBottom w:val="0"/>
          <w:divBdr>
            <w:top w:val="none" w:sz="0" w:space="0" w:color="auto"/>
            <w:left w:val="none" w:sz="0" w:space="0" w:color="auto"/>
            <w:bottom w:val="none" w:sz="0" w:space="0" w:color="auto"/>
            <w:right w:val="none" w:sz="0" w:space="0" w:color="auto"/>
          </w:divBdr>
        </w:div>
        <w:div w:id="1941142917">
          <w:marLeft w:val="0"/>
          <w:marRight w:val="0"/>
          <w:marTop w:val="0"/>
          <w:marBottom w:val="0"/>
          <w:divBdr>
            <w:top w:val="none" w:sz="0" w:space="0" w:color="auto"/>
            <w:left w:val="none" w:sz="0" w:space="0" w:color="auto"/>
            <w:bottom w:val="none" w:sz="0" w:space="0" w:color="auto"/>
            <w:right w:val="none" w:sz="0" w:space="0" w:color="auto"/>
          </w:divBdr>
        </w:div>
        <w:div w:id="357898453">
          <w:marLeft w:val="0"/>
          <w:marRight w:val="0"/>
          <w:marTop w:val="0"/>
          <w:marBottom w:val="0"/>
          <w:divBdr>
            <w:top w:val="none" w:sz="0" w:space="0" w:color="auto"/>
            <w:left w:val="none" w:sz="0" w:space="0" w:color="auto"/>
            <w:bottom w:val="none" w:sz="0" w:space="0" w:color="auto"/>
            <w:right w:val="none" w:sz="0" w:space="0" w:color="auto"/>
          </w:divBdr>
        </w:div>
      </w:divsChild>
    </w:div>
    <w:div w:id="19037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ysy@cityofbuchana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A0AA5B1D20D47A3B34851EDA42AD8" ma:contentTypeVersion="16" ma:contentTypeDescription="Create a new document." ma:contentTypeScope="" ma:versionID="80646d484bcddc51ad74f2e2ae3f9c54">
  <xsd:schema xmlns:xsd="http://www.w3.org/2001/XMLSchema" xmlns:xs="http://www.w3.org/2001/XMLSchema" xmlns:p="http://schemas.microsoft.com/office/2006/metadata/properties" xmlns:ns3="e13ed671-7bdc-47ed-82ba-9a217b1b3d04" xmlns:ns4="dd6d4ce0-7eff-47f7-954c-3a42d68e3f7d" targetNamespace="http://schemas.microsoft.com/office/2006/metadata/properties" ma:root="true" ma:fieldsID="4bbffcb44964a26b4022be6a80f645c9" ns3:_="" ns4:_="">
    <xsd:import namespace="e13ed671-7bdc-47ed-82ba-9a217b1b3d04"/>
    <xsd:import namespace="dd6d4ce0-7eff-47f7-954c-3a42d68e3f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d671-7bdc-47ed-82ba-9a217b1b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6d4ce0-7eff-47f7-954c-3a42d68e3f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3ed671-7bdc-47ed-82ba-9a217b1b3d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9823-AAE2-4138-B94E-24706C2E8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d671-7bdc-47ed-82ba-9a217b1b3d04"/>
    <ds:schemaRef ds:uri="dd6d4ce0-7eff-47f7-954c-3a42d68e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B3E10-FB44-4B56-BA3E-DDE3668B9DB8}">
  <ds:schemaRefs>
    <ds:schemaRef ds:uri="http://schemas.microsoft.com/sharepoint/v3/contenttype/forms"/>
  </ds:schemaRefs>
</ds:datastoreItem>
</file>

<file path=customXml/itemProps3.xml><?xml version="1.0" encoding="utf-8"?>
<ds:datastoreItem xmlns:ds="http://schemas.openxmlformats.org/officeDocument/2006/customXml" ds:itemID="{EDE66B6E-B522-407E-8442-B36DF7326EA2}">
  <ds:schemaRefs>
    <ds:schemaRef ds:uri="http://schemas.microsoft.com/office/2006/metadata/properties"/>
    <ds:schemaRef ds:uri="http://schemas.microsoft.com/office/infopath/2007/PartnerControls"/>
    <ds:schemaRef ds:uri="e13ed671-7bdc-47ed-82ba-9a217b1b3d04"/>
  </ds:schemaRefs>
</ds:datastoreItem>
</file>

<file path=customXml/itemProps4.xml><?xml version="1.0" encoding="utf-8"?>
<ds:datastoreItem xmlns:ds="http://schemas.openxmlformats.org/officeDocument/2006/customXml" ds:itemID="{10003BFC-9098-4446-8EC5-3106C5ED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9410</Characters>
  <Application>Microsoft Office Word</Application>
  <DocSecurity>0</DocSecurity>
  <Lines>200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Emma Lysy</cp:lastModifiedBy>
  <cp:revision>2</cp:revision>
  <cp:lastPrinted>2025-03-18T13:47:00Z</cp:lastPrinted>
  <dcterms:created xsi:type="dcterms:W3CDTF">2025-11-12T17:32:00Z</dcterms:created>
  <dcterms:modified xsi:type="dcterms:W3CDTF">2025-11-12T17:32:00Z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0x010100CE6A0AA5B1D20D47A3B34851EDA42AD8</vt:lpwstr>
  </property>
</Properties>
</file>